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29" w:rsidRDefault="002A6829" w:rsidP="00A47633">
      <w:pPr>
        <w:rPr>
          <w:b/>
          <w:color w:val="0D0D0D" w:themeColor="text1" w:themeTint="F2"/>
          <w:sz w:val="28"/>
          <w:szCs w:val="28"/>
          <w:lang w:val="uk-UA"/>
        </w:rPr>
      </w:pPr>
      <w:r w:rsidRPr="002A6829">
        <w:rPr>
          <w:b/>
          <w:color w:val="0D0D0D" w:themeColor="text1" w:themeTint="F2"/>
          <w:sz w:val="28"/>
          <w:szCs w:val="28"/>
          <w:lang w:val="uk-UA"/>
        </w:rPr>
        <w:t xml:space="preserve">        </w:t>
      </w: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lang w:val="uk-UA"/>
        </w:rPr>
      </w:pPr>
      <w:r>
        <w:rPr>
          <w:b/>
          <w:color w:val="0D0D0D" w:themeColor="text1" w:themeTint="F2"/>
          <w:sz w:val="28"/>
          <w:szCs w:val="28"/>
          <w:lang w:val="uk-UA"/>
        </w:rPr>
        <w:t xml:space="preserve">                             </w:t>
      </w: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lang w:val="uk-UA"/>
        </w:rPr>
      </w:pPr>
      <w:r>
        <w:rPr>
          <w:b/>
          <w:color w:val="0D0D0D" w:themeColor="text1" w:themeTint="F2"/>
          <w:sz w:val="28"/>
          <w:szCs w:val="28"/>
          <w:lang w:val="uk-UA"/>
        </w:rPr>
        <w:t xml:space="preserve">                         </w:t>
      </w:r>
    </w:p>
    <w:p w:rsidR="00011ECF" w:rsidRPr="002A6829" w:rsidRDefault="002A6829" w:rsidP="00A47633">
      <w:pPr>
        <w:rPr>
          <w:b/>
          <w:color w:val="FF0000"/>
          <w:sz w:val="28"/>
          <w:szCs w:val="28"/>
          <w:lang w:val="uk-UA"/>
        </w:rPr>
      </w:pPr>
      <w:r>
        <w:rPr>
          <w:b/>
          <w:color w:val="0D0D0D" w:themeColor="text1" w:themeTint="F2"/>
          <w:sz w:val="28"/>
          <w:szCs w:val="28"/>
          <w:lang w:val="uk-UA"/>
        </w:rPr>
        <w:t xml:space="preserve">                              </w:t>
      </w:r>
      <w:r w:rsidRPr="002A6829">
        <w:rPr>
          <w:b/>
          <w:color w:val="FF0000"/>
          <w:sz w:val="28"/>
          <w:szCs w:val="28"/>
          <w:lang w:val="uk-UA"/>
        </w:rPr>
        <w:t xml:space="preserve">ЗЗСО « </w:t>
      </w:r>
      <w:proofErr w:type="spellStart"/>
      <w:r w:rsidRPr="002A6829">
        <w:rPr>
          <w:b/>
          <w:color w:val="FF0000"/>
          <w:sz w:val="28"/>
          <w:szCs w:val="28"/>
          <w:lang w:val="uk-UA"/>
        </w:rPr>
        <w:t>Устянська</w:t>
      </w:r>
      <w:proofErr w:type="spellEnd"/>
      <w:r w:rsidRPr="002A6829">
        <w:rPr>
          <w:b/>
          <w:color w:val="FF0000"/>
          <w:sz w:val="28"/>
          <w:szCs w:val="28"/>
          <w:lang w:val="uk-UA"/>
        </w:rPr>
        <w:t xml:space="preserve"> гімназія» Корецької міської ради</w:t>
      </w: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  <w:r>
        <w:rPr>
          <w:b/>
          <w:color w:val="0D0D0D" w:themeColor="text1" w:themeTint="F2"/>
          <w:sz w:val="28"/>
          <w:szCs w:val="28"/>
          <w:u w:val="single"/>
          <w:lang w:val="uk-UA"/>
        </w:rPr>
        <w:t xml:space="preserve">  </w:t>
      </w: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  <w:r w:rsidRPr="002A6829">
        <w:rPr>
          <w:b/>
          <w:color w:val="0D0D0D" w:themeColor="text1" w:themeTint="F2"/>
          <w:sz w:val="48"/>
          <w:szCs w:val="28"/>
          <w:lang w:val="uk-UA"/>
        </w:rPr>
        <w:t xml:space="preserve">               </w:t>
      </w:r>
      <w:r>
        <w:rPr>
          <w:b/>
          <w:color w:val="0D0D0D" w:themeColor="text1" w:themeTint="F2"/>
          <w:sz w:val="48"/>
          <w:szCs w:val="28"/>
          <w:lang w:val="uk-UA"/>
        </w:rPr>
        <w:t xml:space="preserve">                 </w:t>
      </w: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Pr="002A6829" w:rsidRDefault="002A6829" w:rsidP="00A47633">
      <w:pPr>
        <w:rPr>
          <w:b/>
          <w:color w:val="FF0000"/>
          <w:sz w:val="72"/>
          <w:szCs w:val="28"/>
          <w:lang w:val="uk-UA"/>
        </w:rPr>
      </w:pPr>
      <w:r>
        <w:rPr>
          <w:b/>
          <w:color w:val="FF0000"/>
          <w:sz w:val="72"/>
          <w:szCs w:val="28"/>
          <w:lang w:val="uk-UA"/>
        </w:rPr>
        <w:t xml:space="preserve">          </w:t>
      </w:r>
      <w:r w:rsidRPr="002A6829">
        <w:rPr>
          <w:b/>
          <w:color w:val="FF0000"/>
          <w:sz w:val="72"/>
          <w:szCs w:val="28"/>
          <w:lang w:val="uk-UA"/>
        </w:rPr>
        <w:t>Календарне планування</w:t>
      </w:r>
    </w:p>
    <w:p w:rsidR="002A6829" w:rsidRPr="002A6829" w:rsidRDefault="002A6829" w:rsidP="00A47633">
      <w:pPr>
        <w:rPr>
          <w:b/>
          <w:color w:val="FF0000"/>
          <w:sz w:val="72"/>
          <w:szCs w:val="28"/>
          <w:lang w:val="uk-UA"/>
        </w:rPr>
      </w:pPr>
      <w:r w:rsidRPr="002A6829">
        <w:rPr>
          <w:b/>
          <w:color w:val="FF0000"/>
          <w:sz w:val="72"/>
          <w:szCs w:val="28"/>
          <w:lang w:val="uk-UA"/>
        </w:rPr>
        <w:t xml:space="preserve">                   з математики</w:t>
      </w:r>
    </w:p>
    <w:p w:rsidR="002A6829" w:rsidRPr="002A6829" w:rsidRDefault="002A6829" w:rsidP="00A47633">
      <w:pPr>
        <w:rPr>
          <w:b/>
          <w:color w:val="FF0000"/>
          <w:sz w:val="72"/>
          <w:szCs w:val="28"/>
          <w:lang w:val="uk-UA"/>
        </w:rPr>
      </w:pPr>
      <w:r>
        <w:rPr>
          <w:b/>
          <w:color w:val="FF0000"/>
          <w:sz w:val="72"/>
          <w:szCs w:val="28"/>
          <w:lang w:val="uk-UA"/>
        </w:rPr>
        <w:t xml:space="preserve">            </w:t>
      </w:r>
      <w:r w:rsidRPr="002A6829">
        <w:rPr>
          <w:b/>
          <w:color w:val="FF0000"/>
          <w:sz w:val="72"/>
          <w:szCs w:val="28"/>
          <w:lang w:val="uk-UA"/>
        </w:rPr>
        <w:t xml:space="preserve"> до підручника В. </w:t>
      </w:r>
      <w:proofErr w:type="spellStart"/>
      <w:r w:rsidRPr="002A6829">
        <w:rPr>
          <w:b/>
          <w:color w:val="FF0000"/>
          <w:sz w:val="72"/>
          <w:szCs w:val="28"/>
          <w:lang w:val="uk-UA"/>
        </w:rPr>
        <w:t>Бевз</w:t>
      </w:r>
      <w:proofErr w:type="spellEnd"/>
    </w:p>
    <w:p w:rsidR="002A6829" w:rsidRPr="002A6829" w:rsidRDefault="002A6829" w:rsidP="00A47633">
      <w:pPr>
        <w:rPr>
          <w:b/>
          <w:color w:val="FF0000"/>
          <w:sz w:val="72"/>
          <w:szCs w:val="28"/>
          <w:lang w:val="uk-UA"/>
        </w:rPr>
      </w:pPr>
      <w:r w:rsidRPr="002A6829">
        <w:rPr>
          <w:b/>
          <w:color w:val="FF0000"/>
          <w:sz w:val="72"/>
          <w:szCs w:val="28"/>
          <w:lang w:val="uk-UA"/>
        </w:rPr>
        <w:t xml:space="preserve">                 </w:t>
      </w: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  <w:r>
        <w:rPr>
          <w:b/>
          <w:color w:val="0D0D0D" w:themeColor="text1" w:themeTint="F2"/>
          <w:sz w:val="48"/>
          <w:szCs w:val="28"/>
          <w:lang w:val="uk-UA"/>
        </w:rPr>
        <w:t xml:space="preserve">                                                              </w:t>
      </w: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Pr="002A6829" w:rsidRDefault="002A6829" w:rsidP="00A47633">
      <w:pPr>
        <w:rPr>
          <w:b/>
          <w:color w:val="FF0000"/>
          <w:sz w:val="28"/>
          <w:szCs w:val="28"/>
          <w:lang w:val="uk-UA"/>
        </w:rPr>
      </w:pPr>
      <w:r>
        <w:rPr>
          <w:b/>
          <w:color w:val="0D0D0D" w:themeColor="text1" w:themeTint="F2"/>
          <w:sz w:val="48"/>
          <w:szCs w:val="28"/>
          <w:lang w:val="uk-UA"/>
        </w:rPr>
        <w:t xml:space="preserve">                                                               </w:t>
      </w:r>
      <w:r w:rsidRPr="002A6829">
        <w:rPr>
          <w:b/>
          <w:color w:val="FF0000"/>
          <w:sz w:val="28"/>
          <w:szCs w:val="28"/>
          <w:lang w:val="uk-UA"/>
        </w:rPr>
        <w:t>Підготувала:</w:t>
      </w:r>
    </w:p>
    <w:p w:rsidR="002A6829" w:rsidRPr="002A6829" w:rsidRDefault="002A6829" w:rsidP="00A47633">
      <w:pPr>
        <w:rPr>
          <w:b/>
          <w:color w:val="FF0000"/>
          <w:sz w:val="28"/>
          <w:szCs w:val="28"/>
          <w:lang w:val="uk-UA"/>
        </w:rPr>
      </w:pPr>
      <w:r w:rsidRPr="002A6829">
        <w:rPr>
          <w:b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вчитель початкових класів</w:t>
      </w:r>
    </w:p>
    <w:p w:rsidR="002A6829" w:rsidRPr="002A6829" w:rsidRDefault="002A6829" w:rsidP="00A47633">
      <w:pPr>
        <w:rPr>
          <w:b/>
          <w:color w:val="FF0000"/>
          <w:sz w:val="28"/>
          <w:szCs w:val="28"/>
          <w:lang w:val="uk-UA"/>
        </w:rPr>
      </w:pPr>
      <w:r w:rsidRPr="002A6829">
        <w:rPr>
          <w:b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Остапчук Антоніна Петрівна</w:t>
      </w:r>
    </w:p>
    <w:p w:rsidR="002A6829" w:rsidRPr="002A6829" w:rsidRDefault="002A6829" w:rsidP="00A47633">
      <w:pPr>
        <w:rPr>
          <w:b/>
          <w:color w:val="FF0000"/>
          <w:sz w:val="48"/>
          <w:szCs w:val="28"/>
          <w:lang w:val="uk-UA"/>
        </w:rPr>
      </w:pPr>
      <w:r w:rsidRPr="002A6829">
        <w:rPr>
          <w:b/>
          <w:color w:val="FF0000"/>
          <w:sz w:val="48"/>
          <w:szCs w:val="28"/>
          <w:lang w:val="uk-UA"/>
        </w:rPr>
        <w:t xml:space="preserve">                                       </w:t>
      </w: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Default="002A6829" w:rsidP="00A47633">
      <w:pPr>
        <w:rPr>
          <w:b/>
          <w:color w:val="0D0D0D" w:themeColor="text1" w:themeTint="F2"/>
          <w:sz w:val="48"/>
          <w:szCs w:val="28"/>
          <w:lang w:val="uk-UA"/>
        </w:rPr>
      </w:pPr>
    </w:p>
    <w:p w:rsidR="002A6829" w:rsidRPr="002A6829" w:rsidRDefault="002A6829" w:rsidP="00A47633">
      <w:pPr>
        <w:rPr>
          <w:b/>
          <w:color w:val="0D0D0D" w:themeColor="text1" w:themeTint="F2"/>
          <w:sz w:val="28"/>
          <w:szCs w:val="28"/>
          <w:lang w:val="uk-UA"/>
        </w:rPr>
      </w:pPr>
      <w:r>
        <w:rPr>
          <w:b/>
          <w:color w:val="0D0D0D" w:themeColor="text1" w:themeTint="F2"/>
          <w:sz w:val="48"/>
          <w:szCs w:val="28"/>
          <w:lang w:val="uk-UA"/>
        </w:rPr>
        <w:t xml:space="preserve">                                              </w:t>
      </w:r>
      <w:r>
        <w:rPr>
          <w:b/>
          <w:color w:val="0D0D0D" w:themeColor="text1" w:themeTint="F2"/>
          <w:sz w:val="28"/>
          <w:szCs w:val="28"/>
          <w:lang w:val="uk-UA"/>
        </w:rPr>
        <w:t>2023</w:t>
      </w:r>
    </w:p>
    <w:p w:rsidR="002A6829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2A6829" w:rsidRPr="0009420F" w:rsidRDefault="002A6829" w:rsidP="00A47633">
      <w:pPr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992"/>
        <w:gridCol w:w="7655"/>
        <w:gridCol w:w="1559"/>
      </w:tblGrid>
      <w:tr w:rsidR="00A47633" w:rsidRPr="0009420F" w:rsidTr="00A47633">
        <w:trPr>
          <w:trHeight w:val="795"/>
        </w:trPr>
        <w:tc>
          <w:tcPr>
            <w:tcW w:w="851" w:type="dxa"/>
          </w:tcPr>
          <w:p w:rsidR="00A47633" w:rsidRPr="0009420F" w:rsidRDefault="00A47633" w:rsidP="004F5E35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lastRenderedPageBreak/>
              <w:t xml:space="preserve">№ уроку </w:t>
            </w:r>
          </w:p>
        </w:tc>
        <w:tc>
          <w:tcPr>
            <w:tcW w:w="992" w:type="dxa"/>
          </w:tcPr>
          <w:p w:rsidR="00A47633" w:rsidRPr="0009420F" w:rsidRDefault="00A47633" w:rsidP="004F5E35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7655" w:type="dxa"/>
          </w:tcPr>
          <w:p w:rsidR="00A47633" w:rsidRPr="0009420F" w:rsidRDefault="00A47633" w:rsidP="00D5649F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A47633" w:rsidRPr="0009420F" w:rsidRDefault="00A47633" w:rsidP="00D5649F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559" w:type="dxa"/>
          </w:tcPr>
          <w:p w:rsidR="00A47633" w:rsidRPr="0009420F" w:rsidRDefault="00A47633" w:rsidP="00A47633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>Примітка</w:t>
            </w:r>
          </w:p>
        </w:tc>
      </w:tr>
      <w:tr w:rsidR="00337CE4" w:rsidRPr="0009420F" w:rsidTr="00A47633">
        <w:trPr>
          <w:trHeight w:val="795"/>
        </w:trPr>
        <w:tc>
          <w:tcPr>
            <w:tcW w:w="851" w:type="dxa"/>
          </w:tcPr>
          <w:p w:rsidR="00337CE4" w:rsidRPr="0009420F" w:rsidRDefault="00337CE4" w:rsidP="004F5E35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337CE4" w:rsidRPr="0009420F" w:rsidRDefault="00337CE4" w:rsidP="004F5E35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337CE4" w:rsidRPr="0009420F" w:rsidRDefault="00337CE4" w:rsidP="00D5649F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>Скарбничка моїх  досягнень</w:t>
            </w:r>
          </w:p>
          <w:p w:rsidR="00337CE4" w:rsidRPr="0009420F" w:rsidRDefault="00337CE4" w:rsidP="00337CE4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212121"/>
                <w:sz w:val="28"/>
                <w:szCs w:val="28"/>
                <w:shd w:val="clear" w:color="auto" w:fill="F2F2F2"/>
                <w:lang w:val="uk-UA"/>
              </w:rPr>
              <w:t xml:space="preserve">   Очікувальні результати:</w:t>
            </w:r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усвідомлення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значення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математики для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повноцінного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життя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в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сучасному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суспільстві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розвитку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технологічного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економічного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й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оборонного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потенціалу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держави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успішного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вивчення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інших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предметів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.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Навчальні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ресурси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: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розв'язування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математичних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задач,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обов’язково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таких,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що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моделюють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реальні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життєві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ситуації</w:t>
            </w:r>
            <w:proofErr w:type="spellEnd"/>
          </w:p>
        </w:tc>
        <w:tc>
          <w:tcPr>
            <w:tcW w:w="1559" w:type="dxa"/>
          </w:tcPr>
          <w:p w:rsidR="00337CE4" w:rsidRPr="0009420F" w:rsidRDefault="00337CE4" w:rsidP="00A47633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417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D5649F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Математика у природі. 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25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D5649F">
            <w:pPr>
              <w:rPr>
                <w:color w:val="0D0D0D" w:themeColor="text1" w:themeTint="F2"/>
                <w:sz w:val="28"/>
                <w:szCs w:val="28"/>
                <w:highlight w:val="cyan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Математика у житті  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471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234E2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Просторові відношення. Нумерація чисел першої сотні                                    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99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234E2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Цифри і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чтисла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. Дії  та їх компоненти               </w:t>
            </w:r>
          </w:p>
        </w:tc>
        <w:tc>
          <w:tcPr>
            <w:tcW w:w="1559" w:type="dxa"/>
          </w:tcPr>
          <w:p w:rsidR="00A47633" w:rsidRPr="0009420F" w:rsidRDefault="00A47633" w:rsidP="009234E2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633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F5E35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Порівняння чисел.  Додавання і віднімання чисел у межах 100. Числові нерівності</w:t>
            </w:r>
          </w:p>
        </w:tc>
        <w:tc>
          <w:tcPr>
            <w:tcW w:w="1559" w:type="dxa"/>
          </w:tcPr>
          <w:p w:rsidR="00A47633" w:rsidRPr="0009420F" w:rsidRDefault="00A47633" w:rsidP="009234E2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259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234E2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Вирази. Рівності. Нерівності. .</w:t>
            </w:r>
          </w:p>
        </w:tc>
        <w:tc>
          <w:tcPr>
            <w:tcW w:w="1559" w:type="dxa"/>
          </w:tcPr>
          <w:p w:rsidR="00A47633" w:rsidRPr="0009420F" w:rsidRDefault="00A47633" w:rsidP="009234E2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492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3F3DB3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Геометричні фігури об’ємні та плоскі.</w:t>
            </w:r>
          </w:p>
        </w:tc>
        <w:tc>
          <w:tcPr>
            <w:tcW w:w="1559" w:type="dxa"/>
          </w:tcPr>
          <w:p w:rsidR="00A47633" w:rsidRPr="0009420F" w:rsidRDefault="00A47633" w:rsidP="003F3DB3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623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B4713B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Двоцифрові числа. Розряди чисел Виділення і впорядкування даних за певною ознакою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93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F5E35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Величини: час. Календар.  Визначення часу за годинником. Виділення і впорядкування даних за певною ознакою</w:t>
            </w:r>
          </w:p>
        </w:tc>
        <w:tc>
          <w:tcPr>
            <w:tcW w:w="1559" w:type="dxa"/>
          </w:tcPr>
          <w:p w:rsidR="00A47633" w:rsidRPr="0009420F" w:rsidRDefault="00A47633" w:rsidP="003F3DB3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673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F5E35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Величини: час. Дні тижня.  Виділення і впорядкування даних за певною ознакою.</w:t>
            </w:r>
          </w:p>
        </w:tc>
        <w:tc>
          <w:tcPr>
            <w:tcW w:w="1559" w:type="dxa"/>
          </w:tcPr>
          <w:p w:rsidR="00A47633" w:rsidRPr="0009420F" w:rsidRDefault="00A47633" w:rsidP="003F3DB3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259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F5E35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Величини: довжина. Вимірювання довжини.</w:t>
            </w:r>
          </w:p>
        </w:tc>
        <w:tc>
          <w:tcPr>
            <w:tcW w:w="1559" w:type="dxa"/>
          </w:tcPr>
          <w:p w:rsidR="00A47633" w:rsidRPr="0009420F" w:rsidRDefault="00A47633" w:rsidP="003F3DB3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259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F5E35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Величини: довжина. Вимірювання довжини.</w:t>
            </w:r>
          </w:p>
        </w:tc>
        <w:tc>
          <w:tcPr>
            <w:tcW w:w="1559" w:type="dxa"/>
          </w:tcPr>
          <w:p w:rsidR="00A47633" w:rsidRPr="0009420F" w:rsidRDefault="00A47633" w:rsidP="003F3DB3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2A6829" w:rsidTr="00A47633">
        <w:trPr>
          <w:trHeight w:val="620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3F3DB3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Взаємозв’язок між додаванням та відніманням. Числові рівності. Прості сюжетні задачі, 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A47633" w:rsidRPr="0009420F" w:rsidRDefault="00A47633" w:rsidP="003F3DB3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420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F5E35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Гроші. Прості сюжетні задачі, 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A47633" w:rsidRPr="0009420F" w:rsidRDefault="00A47633" w:rsidP="003F3DB3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657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F5E35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Гроші. Прості та 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 Виділення і впорядкування даних за певною ознакою.</w:t>
            </w:r>
          </w:p>
        </w:tc>
        <w:tc>
          <w:tcPr>
            <w:tcW w:w="1559" w:type="dxa"/>
          </w:tcPr>
          <w:p w:rsidR="00A47633" w:rsidRPr="0009420F" w:rsidRDefault="00A47633" w:rsidP="00A8496E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712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235F9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Прості та складені сюжетні задачі, 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.. Величини: довжина. </w:t>
            </w:r>
          </w:p>
        </w:tc>
        <w:tc>
          <w:tcPr>
            <w:tcW w:w="1559" w:type="dxa"/>
          </w:tcPr>
          <w:p w:rsidR="00A47633" w:rsidRPr="0009420F" w:rsidRDefault="00A47633" w:rsidP="00A8496E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2A6829" w:rsidTr="00A47633">
        <w:trPr>
          <w:trHeight w:val="501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A8496E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Геометричні фігури плоскі. Нестандартні задачі, які розв’язуються способом міркувань без виконання арифметичних дій.. </w:t>
            </w:r>
          </w:p>
        </w:tc>
        <w:tc>
          <w:tcPr>
            <w:tcW w:w="1559" w:type="dxa"/>
          </w:tcPr>
          <w:p w:rsidR="00A47633" w:rsidRPr="0009420F" w:rsidRDefault="00A47633" w:rsidP="00A8496E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2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B4713B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 w:rsidRPr="0009420F">
              <w:rPr>
                <w:b/>
                <w:color w:val="FF0000"/>
                <w:sz w:val="28"/>
                <w:szCs w:val="28"/>
                <w:lang w:val="uk-UA"/>
              </w:rPr>
              <w:t>Діагностична робота  1</w:t>
            </w:r>
          </w:p>
        </w:tc>
        <w:tc>
          <w:tcPr>
            <w:tcW w:w="1559" w:type="dxa"/>
          </w:tcPr>
          <w:p w:rsidR="00A47633" w:rsidRPr="0009420F" w:rsidRDefault="00A47633" w:rsidP="00A8496E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337CE4" w:rsidRPr="002A6829" w:rsidTr="00A47633">
        <w:trPr>
          <w:trHeight w:val="342"/>
        </w:trPr>
        <w:tc>
          <w:tcPr>
            <w:tcW w:w="851" w:type="dxa"/>
          </w:tcPr>
          <w:p w:rsidR="00337CE4" w:rsidRPr="0009420F" w:rsidRDefault="00337CE4" w:rsidP="00337CE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337CE4" w:rsidRPr="0009420F" w:rsidRDefault="00337CE4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337CE4" w:rsidRPr="0009420F" w:rsidRDefault="00337CE4" w:rsidP="0009420F">
            <w:pPr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>Додавання та віднімання в межах 20</w:t>
            </w:r>
          </w:p>
          <w:p w:rsidR="00337CE4" w:rsidRPr="0009420F" w:rsidRDefault="00337CE4" w:rsidP="00B4713B">
            <w:pPr>
              <w:rPr>
                <w:color w:val="212121"/>
                <w:sz w:val="28"/>
                <w:szCs w:val="28"/>
                <w:shd w:val="clear" w:color="auto" w:fill="F2F2F2"/>
                <w:lang w:val="uk-UA"/>
              </w:rPr>
            </w:pPr>
          </w:p>
          <w:p w:rsidR="00337CE4" w:rsidRPr="0009420F" w:rsidRDefault="00337CE4" w:rsidP="00B4713B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 w:rsidRPr="0009420F">
              <w:rPr>
                <w:color w:val="212121"/>
                <w:sz w:val="28"/>
                <w:szCs w:val="28"/>
                <w:shd w:val="clear" w:color="auto" w:fill="F2F2F2"/>
                <w:lang w:val="uk-UA"/>
              </w:rPr>
              <w:t>Очікувальні результати: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</w:tc>
        <w:tc>
          <w:tcPr>
            <w:tcW w:w="1559" w:type="dxa"/>
          </w:tcPr>
          <w:p w:rsidR="00337CE4" w:rsidRPr="0009420F" w:rsidRDefault="00337CE4" w:rsidP="00A8496E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753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235F9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Склад числа 10. Буквені вирази. Числові вирази. Переставний закон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додавання.Додавання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до числа 9.  (додавання з переходом через розряд). Раціональні способи додавання. Прості, в тому числі геометричні, задачі.</w:t>
            </w:r>
          </w:p>
        </w:tc>
        <w:tc>
          <w:tcPr>
            <w:tcW w:w="1559" w:type="dxa"/>
          </w:tcPr>
          <w:p w:rsidR="00A47633" w:rsidRPr="0009420F" w:rsidRDefault="00A47633" w:rsidP="00D03DCD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771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jc w:val="both"/>
              <w:rPr>
                <w:color w:val="0D0D0D" w:themeColor="text1" w:themeTint="F2"/>
                <w:sz w:val="28"/>
                <w:szCs w:val="28"/>
                <w:highlight w:val="yellow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Додавання до числа 8.  Раціональні способи додавання Прості сюжетні задачі, 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</w:p>
        </w:tc>
        <w:tc>
          <w:tcPr>
            <w:tcW w:w="1559" w:type="dxa"/>
          </w:tcPr>
          <w:p w:rsidR="00A47633" w:rsidRPr="0009420F" w:rsidRDefault="00A47633" w:rsidP="00D03DCD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77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Додавання до числа 7.  Числові рівності та  нерівності. </w:t>
            </w:r>
          </w:p>
        </w:tc>
        <w:tc>
          <w:tcPr>
            <w:tcW w:w="1559" w:type="dxa"/>
          </w:tcPr>
          <w:p w:rsidR="00A47633" w:rsidRPr="0009420F" w:rsidRDefault="00A47633" w:rsidP="00E32EC3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37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jc w:val="both"/>
              <w:rPr>
                <w:i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Числові вирази. Вимірювання довжини відрізків. Прості сюжетні задачі, 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01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Додавання до числа 6.   Знаходження невідомого компонента. Прості сюжетні задачі. 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61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Числові нерівності. Моделювання описаної в задачі ситуації за допомогою графів або таблиць.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70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Знаходження невідомого компонента під час дії віднімання. Віднімання від числа 11. Раціональні способи віднімання.</w:t>
            </w:r>
          </w:p>
        </w:tc>
        <w:tc>
          <w:tcPr>
            <w:tcW w:w="1559" w:type="dxa"/>
          </w:tcPr>
          <w:p w:rsidR="00A47633" w:rsidRPr="0009420F" w:rsidRDefault="00A47633" w:rsidP="00D03DCD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91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Віднімання від чисел 12 та 13 . Раціональні способи віднімання.  Прості, в тому числі геометричні, задачі. Величини: вага.</w:t>
            </w:r>
          </w:p>
        </w:tc>
        <w:tc>
          <w:tcPr>
            <w:tcW w:w="1559" w:type="dxa"/>
          </w:tcPr>
          <w:p w:rsidR="00A47633" w:rsidRPr="0009420F" w:rsidRDefault="00A47633" w:rsidP="00D03DCD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719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Віднімання від чисел 14 та 15 . Визначення часу за годинником. Прості та складені сюжетні задачі, 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A47633" w:rsidRPr="0009420F" w:rsidRDefault="00A47633" w:rsidP="00173E3E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8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173E3E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Віднімання від чисел 16 та 17 . Прості та складені сюжетні задачі, в тому числі геометричні,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</w:t>
            </w:r>
          </w:p>
          <w:p w:rsidR="00A47633" w:rsidRPr="0009420F" w:rsidRDefault="00A47633" w:rsidP="00173E3E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Математичні ребуси.  Геометричні фігури об’ємні та плоскі.</w:t>
            </w:r>
          </w:p>
        </w:tc>
        <w:tc>
          <w:tcPr>
            <w:tcW w:w="1559" w:type="dxa"/>
          </w:tcPr>
          <w:p w:rsidR="00A47633" w:rsidRPr="0009420F" w:rsidRDefault="00A47633" w:rsidP="00173E3E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633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Величини: вага. Місткість.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Простіі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сюжетні задачі, в тому числі геометричні,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 Віднімання від чисел 18 та 19 .</w:t>
            </w:r>
          </w:p>
        </w:tc>
        <w:tc>
          <w:tcPr>
            <w:tcW w:w="1559" w:type="dxa"/>
          </w:tcPr>
          <w:p w:rsidR="00A47633" w:rsidRPr="0009420F" w:rsidRDefault="00A47633" w:rsidP="00173E3E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633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Гроші. Прості та складені сюжетні задачі, в тому числі геометричні,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 Числові вирази.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00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0761B0">
            <w:pPr>
              <w:jc w:val="both"/>
              <w:rPr>
                <w:i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Таблиця додавання та віднімання в межах 20.  Числові вирази. Прості та 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</w:p>
        </w:tc>
        <w:tc>
          <w:tcPr>
            <w:tcW w:w="1559" w:type="dxa"/>
          </w:tcPr>
          <w:p w:rsidR="00A47633" w:rsidRPr="0009420F" w:rsidRDefault="00A47633" w:rsidP="000761B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40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235F9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Числові вирази. Виділення і впорядкування даних за певною ознакою. Задачі на опрацювання даних.</w:t>
            </w:r>
          </w:p>
        </w:tc>
        <w:tc>
          <w:tcPr>
            <w:tcW w:w="1559" w:type="dxa"/>
          </w:tcPr>
          <w:p w:rsidR="00A47633" w:rsidRPr="0009420F" w:rsidRDefault="00A47633" w:rsidP="003104B9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271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D5649F">
            <w:pPr>
              <w:jc w:val="both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09420F">
              <w:rPr>
                <w:b/>
                <w:color w:val="FF0000"/>
                <w:sz w:val="28"/>
                <w:szCs w:val="28"/>
                <w:lang w:val="uk-UA"/>
              </w:rPr>
              <w:t>Діагностична робота 2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337CE4" w:rsidRPr="0009420F" w:rsidTr="00A47633">
        <w:trPr>
          <w:trHeight w:val="271"/>
        </w:trPr>
        <w:tc>
          <w:tcPr>
            <w:tcW w:w="851" w:type="dxa"/>
          </w:tcPr>
          <w:p w:rsidR="00337CE4" w:rsidRPr="0009420F" w:rsidRDefault="00337CE4" w:rsidP="00337CE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337CE4" w:rsidRPr="0009420F" w:rsidRDefault="00337CE4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337CE4" w:rsidRPr="0009420F" w:rsidRDefault="00337CE4" w:rsidP="00337CE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>Вирази. Рівності. Нерівності</w:t>
            </w:r>
          </w:p>
          <w:p w:rsidR="00337CE4" w:rsidRPr="0009420F" w:rsidRDefault="00337CE4" w:rsidP="00D5649F">
            <w:pPr>
              <w:jc w:val="both"/>
              <w:rPr>
                <w:color w:val="212121"/>
                <w:sz w:val="28"/>
                <w:szCs w:val="28"/>
                <w:shd w:val="clear" w:color="auto" w:fill="F2F2F2"/>
                <w:lang w:val="uk-UA"/>
              </w:rPr>
            </w:pPr>
          </w:p>
          <w:p w:rsidR="00337CE4" w:rsidRPr="0009420F" w:rsidRDefault="00337CE4" w:rsidP="00D5649F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09420F">
              <w:rPr>
                <w:color w:val="212121"/>
                <w:sz w:val="28"/>
                <w:szCs w:val="28"/>
                <w:shd w:val="clear" w:color="auto" w:fill="F2F2F2"/>
                <w:lang w:val="uk-UA"/>
              </w:rPr>
              <w:t>Очікувальні результати:</w:t>
            </w:r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усвідомлення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значення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математики для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повноцінного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життя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в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сучасному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суспільстві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розвитку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технологічного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економічного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й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оборонного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потенціалу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держави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успішного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вивчення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інших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предметів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.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Навчальні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ресурси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: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розв'язування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математичних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задач,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обов’язково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таких,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що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моделюють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реальні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життєві</w:t>
            </w:r>
            <w:proofErr w:type="spellEnd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 xml:space="preserve"> </w:t>
            </w:r>
            <w:proofErr w:type="spellStart"/>
            <w:r w:rsidRPr="0009420F">
              <w:rPr>
                <w:color w:val="212121"/>
                <w:sz w:val="28"/>
                <w:szCs w:val="28"/>
                <w:shd w:val="clear" w:color="auto" w:fill="F2F2F2"/>
              </w:rPr>
              <w:t>ситуації</w:t>
            </w:r>
            <w:proofErr w:type="spellEnd"/>
          </w:p>
        </w:tc>
        <w:tc>
          <w:tcPr>
            <w:tcW w:w="1559" w:type="dxa"/>
          </w:tcPr>
          <w:p w:rsidR="00337CE4" w:rsidRPr="0009420F" w:rsidRDefault="00337CE4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53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03914">
            <w:pPr>
              <w:jc w:val="both"/>
              <w:rPr>
                <w:color w:val="0D0D0D" w:themeColor="text1" w:themeTint="F2"/>
                <w:sz w:val="28"/>
                <w:szCs w:val="28"/>
                <w:highlight w:val="yellow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Прості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Числові вирази.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70C8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Нумерація чисел першої сотні . Порядок виконання дій у виразах. Дужки.</w:t>
            </w:r>
          </w:p>
        </w:tc>
        <w:tc>
          <w:tcPr>
            <w:tcW w:w="1559" w:type="dxa"/>
          </w:tcPr>
          <w:p w:rsidR="00A47633" w:rsidRPr="0009420F" w:rsidRDefault="00A47633" w:rsidP="00970C8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970C84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Прямокутник. Квадрат. Знайомство з периметром фігури. Числові нерівності</w:t>
            </w:r>
          </w:p>
        </w:tc>
        <w:tc>
          <w:tcPr>
            <w:tcW w:w="1559" w:type="dxa"/>
          </w:tcPr>
          <w:p w:rsidR="00A47633" w:rsidRPr="0009420F" w:rsidRDefault="00A47633" w:rsidP="00970C84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2A6829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BB309C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Істинні та хибні твердження. Числові рівності та нерівності.  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60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59776C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Прямокутник. Квадрат. Знайомство з латиницею. Числові та буквені вирази.</w:t>
            </w:r>
          </w:p>
        </w:tc>
        <w:tc>
          <w:tcPr>
            <w:tcW w:w="1559" w:type="dxa"/>
          </w:tcPr>
          <w:p w:rsidR="00A47633" w:rsidRPr="0009420F" w:rsidRDefault="00A47633" w:rsidP="0059776C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BB309C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Коло. Круг. Числові вирази. Нестандартні задачі, на опрацювання даних, отриманих у процесі спостережень подій навколишнього світу. </w:t>
            </w:r>
          </w:p>
        </w:tc>
        <w:tc>
          <w:tcPr>
            <w:tcW w:w="1559" w:type="dxa"/>
          </w:tcPr>
          <w:p w:rsidR="00A47633" w:rsidRPr="0009420F" w:rsidRDefault="00A47633" w:rsidP="0059776C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D03DCD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Рівняння з одним невідомим . Знаходження невідомого компонента дії віднімання.  Прості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– зорієнтовані. </w:t>
            </w:r>
          </w:p>
        </w:tc>
        <w:tc>
          <w:tcPr>
            <w:tcW w:w="1559" w:type="dxa"/>
          </w:tcPr>
          <w:p w:rsidR="00A47633" w:rsidRPr="0009420F" w:rsidRDefault="00A47633" w:rsidP="00D03DCD">
            <w:pPr>
              <w:spacing w:before="100" w:beforeAutospacing="1"/>
              <w:contextualSpacing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02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D03DCD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Розв’язування рівнянь способом добору; на основі правила знаходження невідомого компонента.  Прості  та складені сюжетні задачі, в тому числі геометричні,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..</w:t>
            </w:r>
          </w:p>
        </w:tc>
        <w:tc>
          <w:tcPr>
            <w:tcW w:w="1559" w:type="dxa"/>
          </w:tcPr>
          <w:p w:rsidR="00A47633" w:rsidRPr="0009420F" w:rsidRDefault="00A47633" w:rsidP="00D03DCD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807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F5E35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Розв’язування рівнянь способом добору; на основі правила знаходження невідомого компонента. Виділення і впорядкування даних за певною ознакою</w:t>
            </w:r>
          </w:p>
        </w:tc>
        <w:tc>
          <w:tcPr>
            <w:tcW w:w="1559" w:type="dxa"/>
          </w:tcPr>
          <w:p w:rsidR="00A47633" w:rsidRPr="0009420F" w:rsidRDefault="00A47633" w:rsidP="00D03DCD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235F9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Виділення і впорядкування даних за певною ознакою. Знаходження периметра геометричних фігур. Числові вирази. 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60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187E4F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Подвійні числові нерівності. Прості та 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 Визначення часу за годинником.</w:t>
            </w:r>
          </w:p>
        </w:tc>
        <w:tc>
          <w:tcPr>
            <w:tcW w:w="1559" w:type="dxa"/>
          </w:tcPr>
          <w:p w:rsidR="00A47633" w:rsidRPr="0009420F" w:rsidRDefault="00A47633" w:rsidP="00187E4F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BB309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09420F">
              <w:rPr>
                <w:b/>
                <w:color w:val="FF0000"/>
                <w:sz w:val="28"/>
                <w:szCs w:val="28"/>
                <w:lang w:val="uk-UA"/>
              </w:rPr>
              <w:t>Діагностична робота  3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337CE4" w:rsidRPr="002A6829" w:rsidTr="00A47633">
        <w:trPr>
          <w:trHeight w:val="345"/>
        </w:trPr>
        <w:tc>
          <w:tcPr>
            <w:tcW w:w="851" w:type="dxa"/>
          </w:tcPr>
          <w:p w:rsidR="00337CE4" w:rsidRPr="0009420F" w:rsidRDefault="00337CE4" w:rsidP="00337CE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337CE4" w:rsidRPr="0009420F" w:rsidRDefault="00337CE4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337CE4" w:rsidRPr="0009420F" w:rsidRDefault="00337CE4" w:rsidP="00337CE4">
            <w:pPr>
              <w:spacing w:line="259" w:lineRule="auto"/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>Додавння</w:t>
            </w:r>
            <w:proofErr w:type="spellEnd"/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 xml:space="preserve"> та віднімання в межах 100</w:t>
            </w:r>
          </w:p>
          <w:p w:rsidR="00337CE4" w:rsidRPr="0009420F" w:rsidRDefault="00337CE4" w:rsidP="00BB309C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09420F">
              <w:rPr>
                <w:color w:val="212121"/>
                <w:sz w:val="28"/>
                <w:szCs w:val="28"/>
                <w:shd w:val="clear" w:color="auto" w:fill="F2F2F2"/>
                <w:lang w:val="uk-UA"/>
              </w:rPr>
              <w:t>Очікувальні результати: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</w:tc>
        <w:tc>
          <w:tcPr>
            <w:tcW w:w="1559" w:type="dxa"/>
          </w:tcPr>
          <w:p w:rsidR="00337CE4" w:rsidRPr="0009420F" w:rsidRDefault="00337CE4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235F9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Буквенні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та числові вирази. Прості та 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Раціональні способи додавання і віднімання. Додавання суми до числа. Прості та 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540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BB309C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Додавання одноцифрового числа до двоцифрового (загальний випадок). Прості геометричні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  Числові нерівності.</w:t>
            </w:r>
          </w:p>
        </w:tc>
        <w:tc>
          <w:tcPr>
            <w:tcW w:w="1559" w:type="dxa"/>
          </w:tcPr>
          <w:p w:rsidR="00A47633" w:rsidRPr="0009420F" w:rsidRDefault="00A47633" w:rsidP="00187E4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700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BB309C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Геометричні фігури об’ємні та плоскі. Додавання двоцифрового числа до двоцифрового.</w:t>
            </w:r>
          </w:p>
        </w:tc>
        <w:tc>
          <w:tcPr>
            <w:tcW w:w="1559" w:type="dxa"/>
          </w:tcPr>
          <w:p w:rsidR="00A47633" w:rsidRPr="0009420F" w:rsidRDefault="00A47633" w:rsidP="00187E4F">
            <w:pPr>
              <w:spacing w:line="259" w:lineRule="auto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A977D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Раціональні способи додавання і віднімання. Прості та 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A47633" w:rsidRPr="0009420F" w:rsidRDefault="00A47633" w:rsidP="00BB309C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Величини: місткість. Прості та 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. Віднімання одноцифрового числа від двоцифрового.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A977D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Раціональні способи додавання і віднімання. Розв’язування рівнянь способом добору; на основі правила знаходження невідомого компонента.  </w:t>
            </w:r>
          </w:p>
        </w:tc>
        <w:tc>
          <w:tcPr>
            <w:tcW w:w="1559" w:type="dxa"/>
          </w:tcPr>
          <w:p w:rsidR="00A47633" w:rsidRPr="0009420F" w:rsidRDefault="00A47633" w:rsidP="00E171DA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A977D4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. Раціональні способи додавання і віднімання. 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4235F9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09420F">
              <w:rPr>
                <w:b/>
                <w:color w:val="FF0000"/>
                <w:sz w:val="28"/>
                <w:szCs w:val="28"/>
                <w:lang w:val="uk-UA"/>
              </w:rPr>
              <w:t>Діагностична робота 4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5F0B64">
            <w:pPr>
              <w:jc w:val="both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Віднімання двоцифрового числа від двоцифрового. 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Буквенні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вирази. Прості та складені сюжетні задачі, </w:t>
            </w: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компетентнісно-зорієнтовані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559" w:type="dxa"/>
          </w:tcPr>
          <w:p w:rsidR="00A47633" w:rsidRPr="0009420F" w:rsidRDefault="00A47633" w:rsidP="002408D3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F62DF1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Раціональні способи віднімання. Порівняння виразів. Величини: маса.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337CE4" w:rsidRPr="002A6829" w:rsidTr="00A47633">
        <w:trPr>
          <w:trHeight w:val="345"/>
        </w:trPr>
        <w:tc>
          <w:tcPr>
            <w:tcW w:w="851" w:type="dxa"/>
          </w:tcPr>
          <w:p w:rsidR="00337CE4" w:rsidRPr="0009420F" w:rsidRDefault="00337CE4" w:rsidP="00337CE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337CE4" w:rsidRPr="0009420F" w:rsidRDefault="00337CE4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337CE4" w:rsidRPr="0009420F" w:rsidRDefault="00337CE4" w:rsidP="00337CE4">
            <w:pPr>
              <w:jc w:val="center"/>
              <w:rPr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b/>
                <w:color w:val="0D0D0D" w:themeColor="text1" w:themeTint="F2"/>
                <w:sz w:val="28"/>
                <w:szCs w:val="28"/>
                <w:lang w:val="uk-UA"/>
              </w:rPr>
              <w:t>Геометричні фігури та величини</w:t>
            </w:r>
          </w:p>
          <w:p w:rsidR="00337CE4" w:rsidRPr="0009420F" w:rsidRDefault="0009420F" w:rsidP="00F62DF1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Очікувальні результати : р</w:t>
            </w:r>
            <w:r w:rsidR="00337CE4" w:rsidRPr="0009420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озпізнає і класифікує геометричні фігури за істотними ознаками; [2 МАО 4.1], [2 МАО 4.5] співвідносить реальні об’єкти з моделями геометричних фігур; [2 МАО 1.1], [2 МАО 4.5], розв’язує прості і складені сюжетні задачі, у тому числі задачі з геометричним змістом; [2 МАО 2.3], складає сюжетні задачі на одну і дві дії;</w:t>
            </w:r>
            <w:r w:rsidR="00337CE4" w:rsidRPr="0009420F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337CE4" w:rsidRPr="0009420F" w:rsidRDefault="00337CE4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C50F8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Геометричні фігури об’ємні та плоскі. Раціональні способи додавання і віднімання.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C50F8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Відрізок, пряма, промінь. Величини: довжина. Дециметр. «Магічні фігури». Математичні ребуси.  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C50F8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Геометричні фігури об’ємні та плоскі. Розв’язування виразів. Знаходження значення виразів.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720E85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Нестандартні задачі, які розв’язуються способом міркувань без виконання арифметичних дій; задачі на опрацювання даних, отриманих у процесі спостережень подій навколишнього світу.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720E85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Повторення та систематизація знань умінь та навичок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A47633" w:rsidRPr="0009420F" w:rsidTr="00A47633">
        <w:trPr>
          <w:trHeight w:val="345"/>
        </w:trPr>
        <w:tc>
          <w:tcPr>
            <w:tcW w:w="851" w:type="dxa"/>
          </w:tcPr>
          <w:p w:rsidR="00A47633" w:rsidRPr="0009420F" w:rsidRDefault="00A47633" w:rsidP="004F5E35">
            <w:pPr>
              <w:pStyle w:val="a3"/>
              <w:numPr>
                <w:ilvl w:val="0"/>
                <w:numId w:val="1"/>
              </w:num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47633" w:rsidRPr="0009420F" w:rsidRDefault="00A47633" w:rsidP="004235F9">
            <w:pPr>
              <w:jc w:val="center"/>
              <w:rPr>
                <w:b/>
                <w:color w:val="BFBFBF" w:themeColor="background1" w:themeShade="BF"/>
                <w:sz w:val="28"/>
                <w:szCs w:val="28"/>
                <w:lang w:val="uk-UA"/>
              </w:rPr>
            </w:pPr>
          </w:p>
        </w:tc>
        <w:tc>
          <w:tcPr>
            <w:tcW w:w="7655" w:type="dxa"/>
          </w:tcPr>
          <w:p w:rsidR="00A47633" w:rsidRPr="0009420F" w:rsidRDefault="00A47633" w:rsidP="00720E85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>Підсумковиу</w:t>
            </w:r>
            <w:proofErr w:type="spellEnd"/>
            <w:r w:rsidRPr="0009420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урок за І семестр</w:t>
            </w:r>
          </w:p>
        </w:tc>
        <w:tc>
          <w:tcPr>
            <w:tcW w:w="1559" w:type="dxa"/>
          </w:tcPr>
          <w:p w:rsidR="00A47633" w:rsidRPr="0009420F" w:rsidRDefault="00A47633" w:rsidP="00D5649F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</w:tbl>
    <w:p w:rsidR="009211DC" w:rsidRPr="0009420F" w:rsidRDefault="009211DC">
      <w:pPr>
        <w:rPr>
          <w:color w:val="0D0D0D" w:themeColor="text1" w:themeTint="F2"/>
          <w:sz w:val="28"/>
          <w:szCs w:val="28"/>
          <w:lang w:val="uk-UA"/>
        </w:rPr>
      </w:pPr>
    </w:p>
    <w:p w:rsidR="00113D15" w:rsidRDefault="00113D15">
      <w:pPr>
        <w:rPr>
          <w:color w:val="0D0D0D" w:themeColor="text1" w:themeTint="F2"/>
          <w:lang w:val="uk-UA"/>
        </w:rPr>
      </w:pPr>
    </w:p>
    <w:p w:rsidR="00113D15" w:rsidRDefault="00113D15">
      <w:pPr>
        <w:rPr>
          <w:color w:val="0D0D0D" w:themeColor="text1" w:themeTint="F2"/>
          <w:lang w:val="uk-UA"/>
        </w:rPr>
      </w:pPr>
    </w:p>
    <w:p w:rsidR="00113D15" w:rsidRDefault="00113D15">
      <w:pPr>
        <w:rPr>
          <w:color w:val="0D0D0D" w:themeColor="text1" w:themeTint="F2"/>
          <w:lang w:val="uk-UA"/>
        </w:rPr>
      </w:pPr>
    </w:p>
    <w:p w:rsidR="007F12D7" w:rsidRDefault="002408D3">
      <w:pPr>
        <w:rPr>
          <w:color w:val="0D0D0D" w:themeColor="text1" w:themeTint="F2"/>
          <w:lang w:val="uk-UA"/>
        </w:rPr>
      </w:pPr>
      <w:r>
        <w:rPr>
          <w:color w:val="0D0D0D" w:themeColor="text1" w:themeTint="F2"/>
          <w:lang w:val="uk-UA"/>
        </w:rPr>
        <w:t xml:space="preserve">       </w:t>
      </w:r>
      <w:r w:rsidR="007F12D7">
        <w:rPr>
          <w:color w:val="0D0D0D" w:themeColor="text1" w:themeTint="F2"/>
          <w:lang w:val="uk-UA"/>
        </w:rPr>
        <w:t xml:space="preserve"> </w:t>
      </w:r>
    </w:p>
    <w:p w:rsidR="00A977D4" w:rsidRPr="00567C9E" w:rsidRDefault="00A977D4">
      <w:pPr>
        <w:rPr>
          <w:color w:val="0D0D0D" w:themeColor="text1" w:themeTint="F2"/>
          <w:lang w:val="uk-UA"/>
        </w:rPr>
      </w:pPr>
    </w:p>
    <w:sectPr w:rsidR="00A977D4" w:rsidRPr="00567C9E" w:rsidSect="002A682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5633"/>
    <w:multiLevelType w:val="hybridMultilevel"/>
    <w:tmpl w:val="6E52DC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D071D"/>
    <w:multiLevelType w:val="hybridMultilevel"/>
    <w:tmpl w:val="6E52DC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9234E2"/>
    <w:rsid w:val="000025CA"/>
    <w:rsid w:val="00011ECF"/>
    <w:rsid w:val="00024D06"/>
    <w:rsid w:val="00055D00"/>
    <w:rsid w:val="000613EF"/>
    <w:rsid w:val="000761B0"/>
    <w:rsid w:val="0009420F"/>
    <w:rsid w:val="00095BB1"/>
    <w:rsid w:val="00103060"/>
    <w:rsid w:val="001137CE"/>
    <w:rsid w:val="00113D15"/>
    <w:rsid w:val="00146D2C"/>
    <w:rsid w:val="00173E3E"/>
    <w:rsid w:val="00187E4F"/>
    <w:rsid w:val="002408D3"/>
    <w:rsid w:val="002834A9"/>
    <w:rsid w:val="002A6829"/>
    <w:rsid w:val="002F17A8"/>
    <w:rsid w:val="003104B9"/>
    <w:rsid w:val="00337CE4"/>
    <w:rsid w:val="00351837"/>
    <w:rsid w:val="00370485"/>
    <w:rsid w:val="003C5E7D"/>
    <w:rsid w:val="003F3DB3"/>
    <w:rsid w:val="004235F9"/>
    <w:rsid w:val="00435A9B"/>
    <w:rsid w:val="00440885"/>
    <w:rsid w:val="00452406"/>
    <w:rsid w:val="00466F89"/>
    <w:rsid w:val="004F5E35"/>
    <w:rsid w:val="005145A4"/>
    <w:rsid w:val="00564C32"/>
    <w:rsid w:val="00567C9E"/>
    <w:rsid w:val="00582F6A"/>
    <w:rsid w:val="0059776C"/>
    <w:rsid w:val="005A114F"/>
    <w:rsid w:val="005B460B"/>
    <w:rsid w:val="005F0B64"/>
    <w:rsid w:val="0062634F"/>
    <w:rsid w:val="006803A7"/>
    <w:rsid w:val="006B0D48"/>
    <w:rsid w:val="006B3407"/>
    <w:rsid w:val="006E3D0E"/>
    <w:rsid w:val="0071143C"/>
    <w:rsid w:val="00720E85"/>
    <w:rsid w:val="0072421F"/>
    <w:rsid w:val="007A57DB"/>
    <w:rsid w:val="007B1295"/>
    <w:rsid w:val="007B6138"/>
    <w:rsid w:val="007D1D57"/>
    <w:rsid w:val="007F12D7"/>
    <w:rsid w:val="00812E17"/>
    <w:rsid w:val="008F5008"/>
    <w:rsid w:val="00903914"/>
    <w:rsid w:val="009211DC"/>
    <w:rsid w:val="009234E2"/>
    <w:rsid w:val="009533A9"/>
    <w:rsid w:val="00970C84"/>
    <w:rsid w:val="0098143B"/>
    <w:rsid w:val="009A17A4"/>
    <w:rsid w:val="00A1725E"/>
    <w:rsid w:val="00A47633"/>
    <w:rsid w:val="00A8496E"/>
    <w:rsid w:val="00A87445"/>
    <w:rsid w:val="00A977D4"/>
    <w:rsid w:val="00AA1FFE"/>
    <w:rsid w:val="00AD6342"/>
    <w:rsid w:val="00B00CB8"/>
    <w:rsid w:val="00B15322"/>
    <w:rsid w:val="00B3377D"/>
    <w:rsid w:val="00B4650F"/>
    <w:rsid w:val="00B4713B"/>
    <w:rsid w:val="00B76384"/>
    <w:rsid w:val="00B8481F"/>
    <w:rsid w:val="00BB309C"/>
    <w:rsid w:val="00BB5F19"/>
    <w:rsid w:val="00BE5BD2"/>
    <w:rsid w:val="00BF0E36"/>
    <w:rsid w:val="00BF5ECE"/>
    <w:rsid w:val="00C22836"/>
    <w:rsid w:val="00C50F8F"/>
    <w:rsid w:val="00C81675"/>
    <w:rsid w:val="00CB7C81"/>
    <w:rsid w:val="00CD7FD0"/>
    <w:rsid w:val="00D03DCD"/>
    <w:rsid w:val="00D51454"/>
    <w:rsid w:val="00D5649F"/>
    <w:rsid w:val="00D7701D"/>
    <w:rsid w:val="00DE2A05"/>
    <w:rsid w:val="00DE633E"/>
    <w:rsid w:val="00E171DA"/>
    <w:rsid w:val="00E32EC3"/>
    <w:rsid w:val="00EA5D56"/>
    <w:rsid w:val="00F17E51"/>
    <w:rsid w:val="00F26E65"/>
    <w:rsid w:val="00F45A4A"/>
    <w:rsid w:val="00F62DF1"/>
    <w:rsid w:val="00FD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E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8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5740</Words>
  <Characters>3272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2020-01-03T08:57:00Z</cp:lastPrinted>
  <dcterms:created xsi:type="dcterms:W3CDTF">2020-07-10T11:10:00Z</dcterms:created>
  <dcterms:modified xsi:type="dcterms:W3CDTF">2023-11-21T12:57:00Z</dcterms:modified>
</cp:coreProperties>
</file>