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1B" w:rsidRPr="006C663F" w:rsidRDefault="0077001B" w:rsidP="006C663F">
      <w:pPr>
        <w:ind w:firstLine="567"/>
        <w:jc w:val="both"/>
        <w:rPr>
          <w:b/>
          <w:i/>
          <w:iCs/>
          <w:sz w:val="32"/>
          <w:szCs w:val="32"/>
          <w:lang w:val="uk-UA" w:eastAsia="uk-UA"/>
        </w:rPr>
      </w:pPr>
      <w:r w:rsidRPr="006C663F">
        <w:rPr>
          <w:b/>
          <w:sz w:val="32"/>
          <w:szCs w:val="32"/>
          <w:lang w:val="uk-UA" w:eastAsia="uk-UA"/>
        </w:rPr>
        <w:t xml:space="preserve">Програма </w:t>
      </w:r>
      <w:r w:rsidRPr="00E71358">
        <w:rPr>
          <w:b/>
          <w:sz w:val="32"/>
          <w:szCs w:val="32"/>
          <w:highlight w:val="green"/>
          <w:lang w:eastAsia="uk-UA"/>
        </w:rPr>
        <w:t>ЮНЕСКО</w:t>
      </w:r>
      <w:r w:rsidRPr="006C663F">
        <w:rPr>
          <w:b/>
          <w:sz w:val="32"/>
          <w:szCs w:val="32"/>
          <w:lang w:val="uk-UA" w:eastAsia="uk-UA"/>
        </w:rPr>
        <w:t xml:space="preserve"> "Інформація для всіх"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1. </w:t>
      </w:r>
      <w:r w:rsidR="0077001B" w:rsidRPr="006C663F">
        <w:rPr>
          <w:b/>
          <w:sz w:val="28"/>
          <w:szCs w:val="28"/>
          <w:lang w:val="uk-UA"/>
        </w:rPr>
        <w:t xml:space="preserve">Преамбула.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Інформація і знання є величезним загальнолюдським завоюванням. Вони необхідні для просування освіти, науки, культури і комунікацій, для збагачення культурної різноманітності і відвертості управління. Мандат ЮНЕСКО "сприяти вільному руху ідей словом і справою" ясно указує на роль, яку організація покликана грати в тому, щоб зробити інформацію і знання доступною для всіх, з кінцевою метою подолання розриву між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>багатими й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 xml:space="preserve">бідними.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Для досягнення цієї мети, відповідно до свого конституційного мандата ЮНЕСКО повинна "підтримувати, зберігати, збільшувати, і поширювати знання", гарантуючи і забезпечуючи "збереження і захист" зафіксованих знань людства. Більш того, Організація повинна сприяти "співпраці між народами... у обміні публікаціями" і іншими інформаційними матеріалами і ініціювати "способи міжнародної співпраці, розраховані на те, щоб дати народам всіх країн доступ до опублікованих матеріалів, незалежно від місця і способу їх публікації".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Міжнародна інтелектуальна співпраця є надзвичайно важливою в навколишньому світі, який все більш обумовлюється розвитком інформаційних і комунікаційних технологій (</w:t>
      </w:r>
      <w:r w:rsidRPr="00E71358">
        <w:rPr>
          <w:sz w:val="28"/>
          <w:szCs w:val="28"/>
          <w:highlight w:val="green"/>
          <w:lang w:val="uk-UA" w:eastAsia="uk-UA"/>
        </w:rPr>
        <w:t>ІКТ</w:t>
      </w:r>
      <w:r w:rsidRPr="006C663F">
        <w:rPr>
          <w:sz w:val="28"/>
          <w:szCs w:val="28"/>
          <w:lang w:val="uk-UA" w:eastAsia="uk-UA"/>
        </w:rPr>
        <w:t xml:space="preserve">) і збільшеною конвергенцією їх застосувань. Наслідки цього розвитку, особливо в освіті, науці, культурі і комунікаціях, самими різними способами, прямо або побічно, впливають на всі країни-члени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, групи населення і окремих людей.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Технологічна конвергенція сама, що посилюється, по собі не сприяє ні глобальному обміну моральними, культурними і суспільними цінностями, ні розвитку рівноправного доступу до інформації для всіх. Люди, особливо в країнах, що розвиваються, повинні бути повністю залучені в участь в світових процесах і отримати максимум переваг від ефективного доступу до інформації.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Нові способи доступу, обробки і захисту інформації створюють проблеми етичного і етичного характеру, рішення яких повинне бути знайдене міжнародним співтовариством. Такими проблемами є якість, надійність і різноманітність інформації, баланс між вільним доступом до інформації, чесним використанням і захистом прав інтелектуальної власності, збереженням світової інформаційної спадщини і безпекою інформації приватного характеру.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У цьому контексті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з своїм </w:t>
      </w:r>
      <w:r w:rsidRPr="00E71358">
        <w:rPr>
          <w:sz w:val="28"/>
          <w:szCs w:val="28"/>
          <w:highlight w:val="green"/>
          <w:lang w:val="uk-UA" w:eastAsia="uk-UA"/>
        </w:rPr>
        <w:t>мандатом</w:t>
      </w:r>
      <w:r w:rsidRPr="006C663F">
        <w:rPr>
          <w:sz w:val="28"/>
          <w:szCs w:val="28"/>
          <w:lang w:val="uk-UA" w:eastAsia="uk-UA"/>
        </w:rPr>
        <w:t xml:space="preserve"> - розвивати "інтелектуальну і моральну солідарність людства</w:t>
      </w:r>
      <w:r w:rsidRPr="006C663F">
        <w:rPr>
          <w:sz w:val="28"/>
          <w:szCs w:val="28"/>
          <w:lang w:eastAsia="uk-UA"/>
        </w:rPr>
        <w:t>"-</w:t>
      </w:r>
      <w:r w:rsidRPr="006C663F">
        <w:rPr>
          <w:sz w:val="28"/>
          <w:szCs w:val="28"/>
          <w:lang w:val="uk-UA" w:eastAsia="uk-UA"/>
        </w:rPr>
        <w:t xml:space="preserve"> саме краще місце для проведення міжнародних дебатів, формування політик особливо на міжнародному і регіональному рівнях. Політика, що формується, повинна фокусуватися на збереженні і доступі до інформації і звертати увагу на суспільний сектор інформації, на мережеву взаємодію ключових інститутів, таких, як архіви, бібліотеки і інші інформаційні центри. </w:t>
      </w:r>
      <w:bookmarkStart w:id="0" w:name="BM2"/>
      <w:bookmarkEnd w:id="0"/>
    </w:p>
    <w:p w:rsidR="006C663F" w:rsidRDefault="006C663F" w:rsidP="006C663F">
      <w:pPr>
        <w:ind w:firstLine="567"/>
        <w:jc w:val="both"/>
        <w:rPr>
          <w:b/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2. </w:t>
      </w:r>
      <w:r w:rsidR="0077001B" w:rsidRPr="006C663F">
        <w:rPr>
          <w:b/>
          <w:sz w:val="28"/>
          <w:szCs w:val="28"/>
          <w:lang w:val="uk-UA"/>
        </w:rPr>
        <w:t>Мандат.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повинна зіграти ключову роль в здійсненні мандата ЮНЕСКО - повсюдно сприяти розвитку "освіти для всіх", </w:t>
      </w:r>
      <w:r w:rsidRPr="006C663F">
        <w:rPr>
          <w:sz w:val="28"/>
          <w:szCs w:val="28"/>
          <w:lang w:val="uk-UA" w:eastAsia="uk-UA"/>
        </w:rPr>
        <w:lastRenderedPageBreak/>
        <w:t xml:space="preserve">"вільному обміну інформацією і знаннями" і збільшенню засобів комунікації між людьми.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Програма повинна сприяти зменшенню розриву між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>багатими і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 xml:space="preserve">бідними.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 рамках програми повинні робитися прямі ініціативи, проводитися дослідження, здійснюватися сприяння співпраці, проводитися аналіз і готуватися доповіді.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Пріоритетним напрямом Програми повинна бути робота зі всіма іншими програмами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по адаптації інформаційних і комунікаційних технологій для цих програм. Необхідна тісна співпраця з організаціями системи ООН, іншими міжурядовими і неурядовими організаціями, а також з приватним сектором. </w:t>
      </w:r>
      <w:bookmarkStart w:id="1" w:name="BM3"/>
      <w:bookmarkEnd w:id="1"/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3. </w:t>
      </w:r>
      <w:r w:rsidR="0077001B" w:rsidRPr="006C663F">
        <w:rPr>
          <w:b/>
          <w:sz w:val="28"/>
          <w:szCs w:val="28"/>
          <w:lang w:val="uk-UA"/>
        </w:rPr>
        <w:t>Цілі програми.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У дусі Міжнародної Декларації Прав Людини, яка формує основи інформаційних прав для суспільства майбутнього, програма "</w:t>
      </w:r>
      <w:r w:rsidRPr="00E71358">
        <w:rPr>
          <w:sz w:val="28"/>
          <w:szCs w:val="28"/>
          <w:highlight w:val="green"/>
          <w:lang w:val="uk-UA" w:eastAsia="uk-UA"/>
        </w:rPr>
        <w:t>Інформація</w:t>
      </w:r>
      <w:r w:rsidRPr="006C663F">
        <w:rPr>
          <w:sz w:val="28"/>
          <w:szCs w:val="28"/>
          <w:lang w:val="uk-UA" w:eastAsia="uk-UA"/>
        </w:rPr>
        <w:t xml:space="preserve"> для всіх" створює платформу для дискусій по міжнародній політиці у сфері захисту інформації і загального доступу до неї, по загальній участі в глобальному інформаційному суспільстві, а також по етичних, правових і суспільних наслідках розвитку інформаційних і комунікаційних технологій.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Як одна з основних програм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програма "Інформація для всіх" створює рамки для міжнародної і регіональної співпраці. Для здійснення цієї політики Програма підтримує розвиток загальних стратегій, методів і інструментарію для будівництва правового і вільного інформаційного суспільства.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Зокрема програма "Інформація для всіх" націлена на: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>Заохочення і розширення доступу до інформації за допомогою її організації, перекладу в електронну форму (</w:t>
      </w:r>
      <w:proofErr w:type="spellStart"/>
      <w:r w:rsidRPr="00E71358">
        <w:rPr>
          <w:sz w:val="28"/>
          <w:szCs w:val="28"/>
          <w:lang w:eastAsia="uk-UA"/>
        </w:rPr>
        <w:t>оцифр</w:t>
      </w:r>
      <w:r w:rsidRPr="00E71358">
        <w:rPr>
          <w:sz w:val="28"/>
          <w:szCs w:val="28"/>
          <w:lang w:val="uk-UA" w:eastAsia="uk-UA"/>
        </w:rPr>
        <w:t>ування</w:t>
      </w:r>
      <w:proofErr w:type="spellEnd"/>
      <w:r w:rsidRPr="00E71358">
        <w:rPr>
          <w:sz w:val="28"/>
          <w:szCs w:val="28"/>
          <w:lang w:val="uk-UA" w:eastAsia="uk-UA"/>
        </w:rPr>
        <w:t xml:space="preserve">) і захисту.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Розвиток міжнародної рефлексії і дискусій по етичних, правових і суспільних погрозах і викликах в інформаційному суспільстві.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Сприяння тренінгу, безперервній освіті і навчанню у сфері інформації і інформатики.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Просування використання міжнародних стандартів і передового досвіду у сфері інформації і інформатики в межах компетенції </w:t>
      </w:r>
      <w:r w:rsidRPr="00E71358">
        <w:rPr>
          <w:sz w:val="28"/>
          <w:szCs w:val="28"/>
          <w:lang w:eastAsia="uk-UA"/>
        </w:rPr>
        <w:t>ЮНЕСКО</w:t>
      </w:r>
      <w:r w:rsidRPr="00E71358">
        <w:rPr>
          <w:sz w:val="28"/>
          <w:szCs w:val="28"/>
          <w:lang w:val="uk-UA" w:eastAsia="uk-UA"/>
        </w:rPr>
        <w:t xml:space="preserve">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Просування мережевої взаємодії у сфері інформації і знань на локальному, національному, регіональному і міжнародному рівнях. 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4. </w:t>
      </w:r>
      <w:r w:rsidR="0077001B" w:rsidRPr="006C663F">
        <w:rPr>
          <w:b/>
          <w:sz w:val="28"/>
          <w:szCs w:val="28"/>
          <w:lang w:val="uk-UA"/>
        </w:rPr>
        <w:t>Основні розділи програми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складається з наступних 5 розділів: 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№1: Розвиток інформаційної політики на міжнародному, регіональному і національному рівнях.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№2: Розвиток потенціалу і можливостей людини в століття інформації.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№3: Посилення установ та інститутів як ворота для інформаційного доступу.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№4: Розвиток інструментів, способів і систем інформаційного менеджменту.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lastRenderedPageBreak/>
        <w:t xml:space="preserve">Розділ №5: Інформаційні технології для освіти, науки, культури і комунікацій. </w:t>
      </w:r>
    </w:p>
    <w:p w:rsidR="006C663F" w:rsidRDefault="006C663F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1. Розвиток інформаційної політики на міжнародному, регіональному і національному рівнях.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Досягнення міжнародного консенсусу по концепції про загальний і рівноправний доступ до інформації як одного з основних прав людини.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Досягнення міжнародного консенсусу в рамках етичних і правових принципів, що відносяться до </w:t>
      </w:r>
      <w:proofErr w:type="spellStart"/>
      <w:r w:rsidRPr="00E71358">
        <w:rPr>
          <w:sz w:val="28"/>
          <w:szCs w:val="28"/>
          <w:highlight w:val="green"/>
          <w:lang w:val="uk-UA" w:eastAsia="uk-UA"/>
        </w:rPr>
        <w:t>кіберпростору</w:t>
      </w:r>
      <w:proofErr w:type="spellEnd"/>
      <w:r w:rsidRPr="006C663F">
        <w:rPr>
          <w:sz w:val="28"/>
          <w:szCs w:val="28"/>
          <w:lang w:val="uk-UA" w:eastAsia="uk-UA"/>
        </w:rPr>
        <w:t xml:space="preserve">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в) Створення міжнародної організації по спостереженню за міжнародною, регіональною і національною інформаційною політикою.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г) Створення кліринг передового досвіду управління, заснованого на застосуванні інформаційно-комунікаційних технологій (І</w:t>
      </w:r>
      <w:r w:rsidRPr="006C663F">
        <w:rPr>
          <w:sz w:val="28"/>
          <w:szCs w:val="28"/>
          <w:lang w:eastAsia="uk-UA"/>
        </w:rPr>
        <w:t>КТ</w:t>
      </w:r>
      <w:r w:rsidRPr="006C663F">
        <w:rPr>
          <w:sz w:val="28"/>
          <w:szCs w:val="28"/>
          <w:lang w:val="uk-UA" w:eastAsia="uk-UA"/>
        </w:rPr>
        <w:t xml:space="preserve">).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д) Встановлення міжнародних рамок збереження світової інформаційної спадщини.</w:t>
      </w:r>
    </w:p>
    <w:p w:rsidR="006C663F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:rsidR="00AC0C5C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Розділ 2.Развитие людських ресурсів, навиків і умінь в століття інформації.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Створення міжнародних рамок основ комп'ютерної письменності.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Створення системи підвищення кваліфікації інформаційних фахівців з використанням ІКТ.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в) Створення рамок міжнародної системи акредитації і сертифікації повчальної діяльності в інформаційній сфері.</w:t>
      </w:r>
    </w:p>
    <w:p w:rsidR="006C663F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3. Посилення ролі інституцій в забезпеченні доступу до інформації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а</w:t>
      </w:r>
      <w:r w:rsidR="002E10C8" w:rsidRPr="006C663F">
        <w:rPr>
          <w:sz w:val="28"/>
          <w:szCs w:val="28"/>
          <w:lang w:val="uk-UA" w:eastAsia="uk-UA"/>
        </w:rPr>
        <w:t xml:space="preserve">) Створення порталу </w:t>
      </w:r>
      <w:r w:rsidR="002E10C8" w:rsidRPr="006C663F">
        <w:rPr>
          <w:sz w:val="28"/>
          <w:szCs w:val="28"/>
          <w:lang w:eastAsia="uk-UA"/>
        </w:rPr>
        <w:t>ЮНЕСКО</w:t>
      </w:r>
      <w:r w:rsidR="002E10C8" w:rsidRPr="006C663F">
        <w:rPr>
          <w:sz w:val="28"/>
          <w:szCs w:val="28"/>
          <w:lang w:val="uk-UA" w:eastAsia="uk-UA"/>
        </w:rPr>
        <w:t xml:space="preserve"> для доступу до інформаційних установ і організацій у всьому світі.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б</w:t>
      </w:r>
      <w:r w:rsidR="002E10C8" w:rsidRPr="006C663F">
        <w:rPr>
          <w:sz w:val="28"/>
          <w:szCs w:val="28"/>
          <w:lang w:val="uk-UA" w:eastAsia="uk-UA"/>
        </w:rPr>
        <w:t xml:space="preserve">) Створення національних точок доступу до безкоштовної інформації в декількох країнах кожного регіону.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</w:t>
      </w:r>
      <w:r w:rsidR="002E10C8" w:rsidRPr="006C663F">
        <w:rPr>
          <w:sz w:val="28"/>
          <w:szCs w:val="28"/>
          <w:lang w:val="uk-UA" w:eastAsia="uk-UA"/>
        </w:rPr>
        <w:t xml:space="preserve">) Розробка і реалізація національних стратегій за </w:t>
      </w:r>
      <w:r w:rsidR="002E10C8" w:rsidRPr="006C663F">
        <w:rPr>
          <w:sz w:val="28"/>
          <w:szCs w:val="28"/>
          <w:lang w:eastAsia="uk-UA"/>
        </w:rPr>
        <w:t>оцифровыванию</w:t>
      </w:r>
      <w:r w:rsidR="002E10C8" w:rsidRPr="006C663F">
        <w:rPr>
          <w:sz w:val="28"/>
          <w:szCs w:val="28"/>
          <w:lang w:val="uk-UA" w:eastAsia="uk-UA"/>
        </w:rPr>
        <w:t xml:space="preserve"> інформацією в чотирьох країнах кожного регіону.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г</w:t>
      </w:r>
      <w:r w:rsidR="002E10C8" w:rsidRPr="006C663F">
        <w:rPr>
          <w:sz w:val="28"/>
          <w:szCs w:val="28"/>
          <w:lang w:val="uk-UA" w:eastAsia="uk-UA"/>
        </w:rPr>
        <w:t>) Створення стандартів для управління і збереження зафіксованих знань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Розділ 4.Развитие інструментів, способів і систем інформаційного менеджменту.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Провидіння аналізу потреб регіонів і планування політики створення інструментів інформаційного менеджменту.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Створення багатомовного зведення інформації про інструменти управління загальнодоступною інформацією.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в) Збір, узагальнення і аналіз передового досвіду, створення стандартів інформаційного менеджменту.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AC0C5C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5. Інформаційні технології для освіті, науки культури і комунікацій.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Створення міжгалузевої і міждисциплінарної інформаційної платформи для сприяння всім програмам ЮНЕСКО у формулюванні і ухваленні компетентних рішень.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lastRenderedPageBreak/>
        <w:t xml:space="preserve">б) Створення усесвітньої організації моніторингу потреб і тенденцій комп'ютерної освіти, що росте.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в) Розробка міжнародних керівних матеріалів по забезпеченню мережевого доступу до наукової інформації.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г) Істотний прогрес в мережевій взаємодії установ і працівників культури і ЗМІ всіх країн в цілях підтримки миру, взаєморозуміння і розвитку.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д) Створення міжнародних рамок по забезпеченню і підтримці багатомовності і різноманітності культур в </w:t>
      </w:r>
      <w:proofErr w:type="spellStart"/>
      <w:r w:rsidRPr="006C663F">
        <w:rPr>
          <w:sz w:val="28"/>
          <w:szCs w:val="28"/>
          <w:lang w:val="uk-UA" w:eastAsia="uk-UA"/>
        </w:rPr>
        <w:t>кіберпросторі</w:t>
      </w:r>
      <w:proofErr w:type="spellEnd"/>
      <w:r w:rsidRPr="006C663F">
        <w:rPr>
          <w:sz w:val="28"/>
          <w:szCs w:val="28"/>
          <w:lang w:val="uk-UA" w:eastAsia="uk-UA"/>
        </w:rPr>
        <w:t xml:space="preserve">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е) Створення усесвітньої організації моніторингу розвитку </w:t>
      </w:r>
      <w:r w:rsidRPr="00E71358">
        <w:rPr>
          <w:sz w:val="28"/>
          <w:szCs w:val="28"/>
          <w:highlight w:val="green"/>
          <w:lang w:val="uk-UA" w:eastAsia="uk-UA"/>
        </w:rPr>
        <w:t>ЗМІ</w:t>
      </w:r>
      <w:r w:rsidRPr="006C663F">
        <w:rPr>
          <w:sz w:val="28"/>
          <w:szCs w:val="28"/>
          <w:lang w:val="uk-UA" w:eastAsia="uk-UA"/>
        </w:rPr>
        <w:t xml:space="preserve"> в </w:t>
      </w:r>
      <w:r w:rsidRPr="00E71358">
        <w:rPr>
          <w:sz w:val="28"/>
          <w:szCs w:val="28"/>
          <w:highlight w:val="green"/>
          <w:lang w:val="uk-UA" w:eastAsia="uk-UA"/>
        </w:rPr>
        <w:t>інформаційному суспільстві</w:t>
      </w:r>
      <w:r w:rsidRPr="006C663F">
        <w:rPr>
          <w:sz w:val="28"/>
          <w:szCs w:val="28"/>
          <w:lang w:val="uk-UA" w:eastAsia="uk-UA"/>
        </w:rPr>
        <w:t>.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5. </w:t>
      </w:r>
      <w:r w:rsidR="0077001B" w:rsidRPr="006C663F">
        <w:rPr>
          <w:b/>
          <w:sz w:val="28"/>
          <w:szCs w:val="28"/>
          <w:lang w:val="uk-UA"/>
        </w:rPr>
        <w:t>Принципи здійснення програми.</w:t>
      </w:r>
    </w:p>
    <w:p w:rsidR="0077001B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1. </w:t>
      </w:r>
      <w:r w:rsidR="0077001B" w:rsidRPr="006C663F">
        <w:rPr>
          <w:i/>
          <w:sz w:val="28"/>
          <w:szCs w:val="28"/>
          <w:lang w:val="uk-UA"/>
        </w:rPr>
        <w:t xml:space="preserve">Партнерство і співпраця.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/>
        </w:rPr>
      </w:pPr>
      <w:r w:rsidRPr="006C663F">
        <w:rPr>
          <w:sz w:val="28"/>
          <w:szCs w:val="28"/>
          <w:lang w:val="uk-UA" w:eastAsia="uk-UA"/>
        </w:rPr>
        <w:t xml:space="preserve">Успіх досягнення кінцевої мети програми "Інформація для Всіх" вимагає ефективної співпраці і взаємодії з різноманітними зацікавленими організаціями - учасниками. Для цього "Інформація для всіх" повинна робити ставку на посилення ролі зовнішньої співпраці і партнерства в цій роботі усередині ЮНЕСКО і на підтримку зовнішніх програм. Необхідно прагне до співпраці з іншими міжнародними програмами, що входять і не входять в систему ООН, для того, щоб гармонізувати позиції і політикові. Для досягнення цілей Програми, слід встановити співпрацю з неурядовими організаціями - посередниками і приватним сектором, створюючи ефект, що тим самим </w:t>
      </w:r>
      <w:proofErr w:type="spellStart"/>
      <w:r w:rsidRPr="006C663F">
        <w:rPr>
          <w:sz w:val="28"/>
          <w:szCs w:val="28"/>
          <w:lang w:val="uk-UA" w:eastAsia="uk-UA"/>
        </w:rPr>
        <w:t>мультиплікує</w:t>
      </w:r>
      <w:proofErr w:type="spellEnd"/>
      <w:r w:rsidRPr="006C663F">
        <w:rPr>
          <w:sz w:val="28"/>
          <w:szCs w:val="28"/>
          <w:lang w:val="uk-UA" w:eastAsia="uk-UA"/>
        </w:rPr>
        <w:t xml:space="preserve">, за допомогою більш довершених комунікацій і співпраці. Внутрішню співпрацю необхідно збільшити до такого ступеня, щоб "Інформація для всіх" стала близьким партнером секторів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Програма повинна використовувати при здійсненні своєї діяльності І</w:t>
      </w:r>
      <w:r w:rsidRPr="006C663F">
        <w:rPr>
          <w:sz w:val="28"/>
          <w:szCs w:val="28"/>
          <w:lang w:eastAsia="uk-UA"/>
        </w:rPr>
        <w:t>КТ</w:t>
      </w:r>
      <w:r w:rsidRPr="006C663F">
        <w:rPr>
          <w:sz w:val="28"/>
          <w:szCs w:val="28"/>
          <w:lang w:val="uk-UA" w:eastAsia="uk-UA"/>
        </w:rPr>
        <w:t xml:space="preserve"> і встановлювати постійний діалог із зацікавленими співтовариствами. 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2. Оцінки.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Усвідомлюючи, що технології полегшують досягнення кінцевої програмної мети, Програма "Інформація для всіх" включає механізми для оцінки соціальної, економічної і політичної дії ІКТ і їх ефективність в досягненні кінцевої мети Програми.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визначає пріоритети для майбутньої роботи і способи оцінки цієї діяльності. Повна оцінка Програми і очікуваних результатів буде винесена на сьомий рік здійснення ( відповідно в останній рік середньостроковій стратегії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). Стратегія і діяльність коректуватимуться в світлі цих оцінок.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p w:rsidR="0077001B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3. </w:t>
      </w:r>
      <w:r w:rsidR="0077001B" w:rsidRPr="006C663F">
        <w:rPr>
          <w:i/>
          <w:sz w:val="28"/>
          <w:szCs w:val="28"/>
          <w:lang w:val="uk-UA"/>
        </w:rPr>
        <w:t>Принципи здійснення проекту.</w:t>
      </w:r>
    </w:p>
    <w:p w:rsidR="00AC0C5C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На рівні діяльності, проекти, здійснювані в рамках програми "Інформація для всіх", повинні бути такими, що </w:t>
      </w:r>
      <w:proofErr w:type="spellStart"/>
      <w:r w:rsidRPr="006C663F">
        <w:rPr>
          <w:sz w:val="28"/>
          <w:szCs w:val="28"/>
          <w:lang w:val="uk-UA" w:eastAsia="uk-UA"/>
        </w:rPr>
        <w:t>каталізують</w:t>
      </w:r>
      <w:proofErr w:type="spellEnd"/>
      <w:r w:rsidRPr="006C663F">
        <w:rPr>
          <w:sz w:val="28"/>
          <w:szCs w:val="28"/>
          <w:lang w:val="uk-UA" w:eastAsia="uk-UA"/>
        </w:rPr>
        <w:t xml:space="preserve">, носити пілотний характер, мати завершений вигляд, включати оцінний компонент і застосовувати допоміжні додаткові принципи (наднаціональний рівень). Особливий акцент повинен бути зроблений на функціях спостереження і </w:t>
      </w:r>
      <w:proofErr w:type="spellStart"/>
      <w:r w:rsidRPr="006C663F">
        <w:rPr>
          <w:sz w:val="28"/>
          <w:szCs w:val="28"/>
          <w:lang w:val="uk-UA" w:eastAsia="uk-UA"/>
        </w:rPr>
        <w:t>кліринга</w:t>
      </w:r>
      <w:proofErr w:type="spellEnd"/>
      <w:r w:rsidRPr="006C663F">
        <w:rPr>
          <w:sz w:val="28"/>
          <w:szCs w:val="28"/>
          <w:lang w:val="uk-UA" w:eastAsia="uk-UA"/>
        </w:rPr>
        <w:t xml:space="preserve"> Програми.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sectPr w:rsidR="002E10C8" w:rsidRPr="006C663F" w:rsidSect="0077001B">
      <w:pgSz w:w="11907" w:h="16839"/>
      <w:pgMar w:top="850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DCE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A29ED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534AB"/>
    <w:multiLevelType w:val="hybridMultilevel"/>
    <w:tmpl w:val="6C3E20D0"/>
    <w:lvl w:ilvl="0" w:tplc="AD344E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D72DB8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77001B"/>
    <w:rsid w:val="000525B9"/>
    <w:rsid w:val="00077E73"/>
    <w:rsid w:val="000946FA"/>
    <w:rsid w:val="000A6E13"/>
    <w:rsid w:val="000B1E1F"/>
    <w:rsid w:val="00114F81"/>
    <w:rsid w:val="0013728C"/>
    <w:rsid w:val="00175E81"/>
    <w:rsid w:val="001C1C78"/>
    <w:rsid w:val="001C7E18"/>
    <w:rsid w:val="001E1639"/>
    <w:rsid w:val="00201046"/>
    <w:rsid w:val="00203CE8"/>
    <w:rsid w:val="00257200"/>
    <w:rsid w:val="00262C7C"/>
    <w:rsid w:val="002716D1"/>
    <w:rsid w:val="002814F0"/>
    <w:rsid w:val="002D33AF"/>
    <w:rsid w:val="002E10C8"/>
    <w:rsid w:val="00304787"/>
    <w:rsid w:val="00331783"/>
    <w:rsid w:val="00364C5F"/>
    <w:rsid w:val="0036575D"/>
    <w:rsid w:val="003B10C0"/>
    <w:rsid w:val="003B2D5B"/>
    <w:rsid w:val="003C040B"/>
    <w:rsid w:val="003D4570"/>
    <w:rsid w:val="00403260"/>
    <w:rsid w:val="00412437"/>
    <w:rsid w:val="00424AB6"/>
    <w:rsid w:val="00450702"/>
    <w:rsid w:val="00474FED"/>
    <w:rsid w:val="00493C95"/>
    <w:rsid w:val="0050035D"/>
    <w:rsid w:val="00512DEB"/>
    <w:rsid w:val="00514F60"/>
    <w:rsid w:val="00527666"/>
    <w:rsid w:val="00544A06"/>
    <w:rsid w:val="005825AA"/>
    <w:rsid w:val="00596C19"/>
    <w:rsid w:val="005B13DB"/>
    <w:rsid w:val="005C145B"/>
    <w:rsid w:val="005C6CB8"/>
    <w:rsid w:val="00600292"/>
    <w:rsid w:val="0060222E"/>
    <w:rsid w:val="00632E02"/>
    <w:rsid w:val="00661E44"/>
    <w:rsid w:val="00677B67"/>
    <w:rsid w:val="0068390A"/>
    <w:rsid w:val="00691808"/>
    <w:rsid w:val="006C663F"/>
    <w:rsid w:val="006D2DCD"/>
    <w:rsid w:val="006E09D9"/>
    <w:rsid w:val="00732506"/>
    <w:rsid w:val="0077001B"/>
    <w:rsid w:val="007973AA"/>
    <w:rsid w:val="007A7044"/>
    <w:rsid w:val="007B440E"/>
    <w:rsid w:val="007B559E"/>
    <w:rsid w:val="007E61D3"/>
    <w:rsid w:val="00804D8A"/>
    <w:rsid w:val="00822E2F"/>
    <w:rsid w:val="008A1795"/>
    <w:rsid w:val="008D5C49"/>
    <w:rsid w:val="008D61DF"/>
    <w:rsid w:val="008E21B5"/>
    <w:rsid w:val="008F164D"/>
    <w:rsid w:val="00932B56"/>
    <w:rsid w:val="00936FE0"/>
    <w:rsid w:val="009442CC"/>
    <w:rsid w:val="00946F58"/>
    <w:rsid w:val="009544DC"/>
    <w:rsid w:val="009605A7"/>
    <w:rsid w:val="009679EE"/>
    <w:rsid w:val="009771EF"/>
    <w:rsid w:val="009774D4"/>
    <w:rsid w:val="009D62BB"/>
    <w:rsid w:val="009F60EC"/>
    <w:rsid w:val="00A1293D"/>
    <w:rsid w:val="00A461B4"/>
    <w:rsid w:val="00A72750"/>
    <w:rsid w:val="00AC0C5C"/>
    <w:rsid w:val="00AE2268"/>
    <w:rsid w:val="00B00954"/>
    <w:rsid w:val="00B02F17"/>
    <w:rsid w:val="00B05BAE"/>
    <w:rsid w:val="00B06E0F"/>
    <w:rsid w:val="00B114C2"/>
    <w:rsid w:val="00B1502D"/>
    <w:rsid w:val="00BC48AF"/>
    <w:rsid w:val="00C13936"/>
    <w:rsid w:val="00C17F02"/>
    <w:rsid w:val="00C31599"/>
    <w:rsid w:val="00C373E4"/>
    <w:rsid w:val="00C6555F"/>
    <w:rsid w:val="00C6668C"/>
    <w:rsid w:val="00C71188"/>
    <w:rsid w:val="00C81CE5"/>
    <w:rsid w:val="00CC3335"/>
    <w:rsid w:val="00CF208F"/>
    <w:rsid w:val="00D01727"/>
    <w:rsid w:val="00D47120"/>
    <w:rsid w:val="00D52164"/>
    <w:rsid w:val="00DA5842"/>
    <w:rsid w:val="00DE2932"/>
    <w:rsid w:val="00E05AC8"/>
    <w:rsid w:val="00E1509E"/>
    <w:rsid w:val="00E153A4"/>
    <w:rsid w:val="00E57A4B"/>
    <w:rsid w:val="00E71358"/>
    <w:rsid w:val="00EB25FC"/>
    <w:rsid w:val="00EC1EC9"/>
    <w:rsid w:val="00EE6A38"/>
    <w:rsid w:val="00F5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8AF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CC3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001B"/>
    <w:pPr>
      <w:keepNext/>
      <w:widowControl w:val="0"/>
      <w:shd w:val="clear" w:color="auto" w:fill="FFFFFF"/>
      <w:autoSpaceDE w:val="0"/>
      <w:autoSpaceDN w:val="0"/>
      <w:adjustRightInd w:val="0"/>
      <w:ind w:firstLine="59"/>
      <w:jc w:val="both"/>
      <w:outlineLvl w:val="1"/>
    </w:pPr>
    <w:rPr>
      <w:rFonts w:ascii="Arial" w:eastAsia="Times New Roman" w:hAnsi="Arial" w:cs="Arial"/>
      <w:b/>
      <w:bCs/>
      <w:i/>
      <w:iCs/>
      <w:color w:val="000000"/>
      <w:u w:val="single"/>
      <w:lang w:eastAsia="ru-RU"/>
    </w:rPr>
  </w:style>
  <w:style w:type="paragraph" w:styleId="3">
    <w:name w:val="heading 3"/>
    <w:basedOn w:val="a"/>
    <w:next w:val="a"/>
    <w:qFormat/>
    <w:rsid w:val="007700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1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C3335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a4">
    <w:name w:val="List Paragraph"/>
    <w:basedOn w:val="a"/>
    <w:uiPriority w:val="34"/>
    <w:qFormat/>
    <w:rsid w:val="00E7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ЮНЕСКО "Інформація для всіх"</vt:lpstr>
      <vt:lpstr>Програма ЮНЕСКО "Інформація для всіх"</vt:lpstr>
    </vt:vector>
  </TitlesOfParts>
  <Company>USN Team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ЮНЕСКО "Інформація для всіх"</dc:title>
  <dc:creator>Черникова</dc:creator>
  <cp:lastModifiedBy>ludmila</cp:lastModifiedBy>
  <cp:revision>3</cp:revision>
  <dcterms:created xsi:type="dcterms:W3CDTF">2016-10-14T21:11:00Z</dcterms:created>
  <dcterms:modified xsi:type="dcterms:W3CDTF">2016-10-14T21:18:00Z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