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1B" w:rsidRPr="00423593" w:rsidRDefault="0077001B" w:rsidP="00423593">
      <w:pPr>
        <w:pStyle w:val="2"/>
        <w:rPr>
          <w:rFonts w:ascii="Times New Roman" w:hAnsi="Times New Roman" w:cs="Times New Roman"/>
          <w:i w:val="0"/>
          <w:iCs w:val="0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i w:val="0"/>
          <w:iCs w:val="0"/>
          <w:color w:val="800000"/>
          <w:sz w:val="28"/>
          <w:szCs w:val="28"/>
          <w:lang w:val="uk-UA" w:eastAsia="uk-UA"/>
        </w:rPr>
        <w:t xml:space="preserve">Програма </w:t>
      </w:r>
      <w:r w:rsidRPr="00423593">
        <w:rPr>
          <w:rFonts w:ascii="Times New Roman" w:hAnsi="Times New Roman" w:cs="Times New Roman"/>
          <w:i w:val="0"/>
          <w:iCs w:val="0"/>
          <w:color w:val="800000"/>
          <w:sz w:val="28"/>
          <w:szCs w:val="28"/>
          <w:lang w:eastAsia="uk-UA"/>
        </w:rPr>
        <w:t>ЮНЕСКО</w:t>
      </w:r>
      <w:r w:rsidRPr="00423593">
        <w:rPr>
          <w:rFonts w:ascii="Times New Roman" w:hAnsi="Times New Roman" w:cs="Times New Roman"/>
          <w:i w:val="0"/>
          <w:iCs w:val="0"/>
          <w:color w:val="800000"/>
          <w:sz w:val="28"/>
          <w:szCs w:val="28"/>
          <w:lang w:val="uk-UA" w:eastAsia="uk-UA"/>
        </w:rPr>
        <w:t xml:space="preserve"> "Інформація для всіх"</w:t>
      </w:r>
    </w:p>
    <w:p w:rsidR="00423593" w:rsidRDefault="00647958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>
            <wp:extent cx="2860675" cy="1638300"/>
            <wp:effectExtent l="0" t="0" r="0" b="0"/>
            <wp:docPr id="1" name="Рисунок 1" descr="http://www.russianunesco.ru/images/news/IFAP_1.JPG.300x400_q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sianunesco.ru/images/news/IFAP_1.JPG.300x400_q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01B" w:rsidRPr="00423593" w:rsidRDefault="00AC0C5C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="0077001B"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Преамбула.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Інформація і знання є величезним загальнолюдським завоюванням. Вони необхідні для просування освіти, науки, культури і комунікацій, для збагачення культурної різноманітності і відвертості управління. Мандат ЮНЕСКО "сприяти вільному руху ідей словом і справою" ясно указує на роль, яку організація покликана грати в тому, щоб зробити інформацію і знання доступною для всіх, з кінцевою метою подолання розриву між інформаційно багатими й інформаційно бідними.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Для досягнення цієї мети, відповідно до свого конституційного мандата ЮНЕСКО повинна "підтримувати, зберігати, збільшувати, і поширювати знання", гарантуючи і забезпечуючи "збереження і захист" зафіксованих знань людства. Більш того, Організація повинна сприяти "співпраці між народами... у обміні публікаціями" і іншими інформаційними матеріалами і ініціювати "способи міжнародної співпраці, розраховані на те, щоб дати народам всіх країн доступ до опублікованих матеріалів, незалежно від місця і способу їх публікації".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Міжнародна інтелектуальна співпраця є надзвичайно важливою в навколишньому світі, який все більш обумовлюється розвитком інформаційних і комунікаційних технологій (ІКТ) і збільшеною конвергенцією їх застосувань. Наслідки цього розвитку, особливо в освіті, науці, культурі і комунікаціях, самими різними способами, прямо або побічно, впливають на всі країни-члени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, групи населення і окремих людей.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Технологічна конвергенція сама, що посилюється, по собі не сприяє ні глобальному обміну моральними, культурними і суспільними цінностями, ні розвитку рівноправного доступу до інформації для всіх. Люди, особливо в країнах, що розвиваються, повинні бути повністю залучені в участь в світових процесах і отримати максимум переваг від ефективного доступу до інформації.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Нові способи доступу, обробки і захисту інформації створюють проблеми етичного і етичного характеру, рішення яких повинне бути знайдене міжнародним співтовариством. Такими проблемами є якість, надійність і різноманітність інформації, баланс між вільним доступом до інформації, чесним використанням і захистом прав інтелектуальної власності, збереженням світової інформаційної спадщини і безпекою інформації приватного характеру. </w:t>
      </w:r>
    </w:p>
    <w:p w:rsidR="0077001B" w:rsidRPr="00423593" w:rsidRDefault="0077001B" w:rsidP="00423593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У цьому контексті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 з своїм мандатом - розвивати "інтелектуальну і моральну солідарність людства</w:t>
      </w:r>
      <w:r w:rsidRPr="00423593">
        <w:rPr>
          <w:sz w:val="28"/>
          <w:szCs w:val="28"/>
          <w:lang w:eastAsia="uk-UA"/>
        </w:rPr>
        <w:t>"-</w:t>
      </w:r>
      <w:r w:rsidRPr="00423593">
        <w:rPr>
          <w:sz w:val="28"/>
          <w:szCs w:val="28"/>
          <w:lang w:val="uk-UA" w:eastAsia="uk-UA"/>
        </w:rPr>
        <w:t xml:space="preserve"> саме краще місце для </w:t>
      </w:r>
      <w:r w:rsidRPr="00423593">
        <w:rPr>
          <w:sz w:val="28"/>
          <w:szCs w:val="28"/>
          <w:lang w:val="uk-UA" w:eastAsia="uk-UA"/>
        </w:rPr>
        <w:lastRenderedPageBreak/>
        <w:t xml:space="preserve">проведення міжнародних дебатів, формування політик особливо на міжнародному і регіональному рівнях. Політика, що формується, повинна фокусуватися на збереженні і доступі до інформації і звертати увагу на суспільний сектор інформації, на мережеву взаємодію ключових інститутів, таких, як архіви, бібліотеки і інші інформаційні центри. </w:t>
      </w:r>
      <w:bookmarkStart w:id="1" w:name="BM2"/>
      <w:bookmarkEnd w:id="1"/>
    </w:p>
    <w:p w:rsidR="00423593" w:rsidRDefault="00423593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7001B" w:rsidRPr="00423593" w:rsidRDefault="00AC0C5C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 </w:t>
      </w:r>
      <w:r w:rsidR="0077001B" w:rsidRPr="00423593">
        <w:rPr>
          <w:rFonts w:ascii="Times New Roman" w:hAnsi="Times New Roman" w:cs="Times New Roman"/>
          <w:sz w:val="28"/>
          <w:szCs w:val="28"/>
          <w:lang w:val="uk-UA" w:eastAsia="uk-UA"/>
        </w:rPr>
        <w:t>Мандат.</w:t>
      </w:r>
    </w:p>
    <w:p w:rsidR="0077001B" w:rsidRPr="00423593" w:rsidRDefault="0077001B" w:rsidP="0042359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Програма "Інформація для всіх" повинна зіграти ключову роль в здійсненні мандата ЮНЕСКО - повсюдно сприяти розвитку "освіти для всіх", "вільному обміну інформацією і знаннями" і збільшенню засобів комунікації між людьми. </w:t>
      </w:r>
    </w:p>
    <w:p w:rsidR="0077001B" w:rsidRPr="00423593" w:rsidRDefault="0077001B" w:rsidP="0042359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Програма повинна сприяти зменшенню розриву між інформаційно багатими і інформаційно бідними. </w:t>
      </w:r>
    </w:p>
    <w:p w:rsidR="0077001B" w:rsidRPr="00423593" w:rsidRDefault="0077001B" w:rsidP="0042359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В рамках програми повинні робитися прямі ініціативи, проводитися дослідження, здійснюватися сприяння співпраці, проводитися аналіз і готуватися доповіді. </w:t>
      </w:r>
    </w:p>
    <w:p w:rsidR="0077001B" w:rsidRPr="00423593" w:rsidRDefault="0077001B" w:rsidP="0042359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Пріоритетним напрямом Програми повинна бути робота зі всіма іншими програмами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 по адаптації інформаційних і комунікаційних технологій для цих програм. Необхідна тісна співпраця з організаціями системи ООН, іншими міжурядовими і неурядовими організаціями, а також з приватним сектором. </w:t>
      </w:r>
      <w:bookmarkStart w:id="2" w:name="BM3"/>
      <w:bookmarkEnd w:id="2"/>
    </w:p>
    <w:p w:rsidR="00423593" w:rsidRDefault="00423593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7001B" w:rsidRPr="00423593" w:rsidRDefault="00AC0C5C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="0077001B" w:rsidRPr="00423593">
        <w:rPr>
          <w:rFonts w:ascii="Times New Roman" w:hAnsi="Times New Roman" w:cs="Times New Roman"/>
          <w:sz w:val="28"/>
          <w:szCs w:val="28"/>
          <w:lang w:val="uk-UA" w:eastAsia="uk-UA"/>
        </w:rPr>
        <w:t>Цілі програми.</w:t>
      </w:r>
    </w:p>
    <w:p w:rsidR="0077001B" w:rsidRPr="00423593" w:rsidRDefault="0077001B" w:rsidP="00423593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У дусі Міжнародної Декларації Прав Людини, яка формує основи інформаційних прав для суспільства майбутнього, програма "Інформація для всіх" створює платформу для дискусій по міжнародній політиці у сфері захисту інформації і загального доступу до неї, по загальній участі в глобальному інформаційному суспільстві, а також по етичних, правових і суспільних наслідках розвитку інформаційних і комунікаційних технологій. </w:t>
      </w:r>
    </w:p>
    <w:p w:rsidR="0077001B" w:rsidRPr="00423593" w:rsidRDefault="0077001B" w:rsidP="00423593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Як одна з основних програм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 програма "Інформація для всіх" створює рамки для міжнародної і регіональної співпраці. Для здійснення цієї політики Програма підтримує розвиток загальних стратегій, методів і інструментарію для будівництва правового і вільного інформаційного суспільства. </w:t>
      </w:r>
    </w:p>
    <w:p w:rsidR="0077001B" w:rsidRPr="00423593" w:rsidRDefault="0077001B" w:rsidP="00423593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Зокрема програма "Інформація для всіх" націлена на: </w:t>
      </w:r>
    </w:p>
    <w:p w:rsidR="0077001B" w:rsidRPr="00423593" w:rsidRDefault="0077001B" w:rsidP="00423593">
      <w:pPr>
        <w:numPr>
          <w:ilvl w:val="1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Заохочення і розширення доступу до інформації за допомогою її організації, перекладу в електронну форму (</w:t>
      </w:r>
      <w:proofErr w:type="spellStart"/>
      <w:r w:rsidRPr="00423593">
        <w:rPr>
          <w:sz w:val="28"/>
          <w:szCs w:val="28"/>
          <w:lang w:eastAsia="uk-UA"/>
        </w:rPr>
        <w:t>оцифр</w:t>
      </w:r>
      <w:r w:rsidRPr="00423593">
        <w:rPr>
          <w:sz w:val="28"/>
          <w:szCs w:val="28"/>
          <w:lang w:val="uk-UA" w:eastAsia="uk-UA"/>
        </w:rPr>
        <w:t>ування</w:t>
      </w:r>
      <w:proofErr w:type="spellEnd"/>
      <w:r w:rsidRPr="00423593">
        <w:rPr>
          <w:sz w:val="28"/>
          <w:szCs w:val="28"/>
          <w:lang w:val="uk-UA" w:eastAsia="uk-UA"/>
        </w:rPr>
        <w:t xml:space="preserve">) і захисту. </w:t>
      </w:r>
    </w:p>
    <w:p w:rsidR="0077001B" w:rsidRPr="00423593" w:rsidRDefault="0077001B" w:rsidP="00423593">
      <w:pPr>
        <w:numPr>
          <w:ilvl w:val="1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Розвиток міжнародної рефлексії і дискусій по етичних, правових і суспільних погрозах і викликах в інформаційному суспільстві. </w:t>
      </w:r>
    </w:p>
    <w:p w:rsidR="0077001B" w:rsidRPr="00423593" w:rsidRDefault="0077001B" w:rsidP="00423593">
      <w:pPr>
        <w:numPr>
          <w:ilvl w:val="1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Сприяння тренінгу, безперервній освіті і навчанню у сфері інформації і інформатики. </w:t>
      </w:r>
    </w:p>
    <w:p w:rsidR="0077001B" w:rsidRPr="00423593" w:rsidRDefault="0077001B" w:rsidP="00423593">
      <w:pPr>
        <w:numPr>
          <w:ilvl w:val="1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Просування використання міжнародних стандартів і передового досвіду у сфері інформації і інформатики в межах компетенції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. </w:t>
      </w:r>
    </w:p>
    <w:p w:rsidR="0077001B" w:rsidRPr="00423593" w:rsidRDefault="0077001B" w:rsidP="00423593">
      <w:pPr>
        <w:numPr>
          <w:ilvl w:val="1"/>
          <w:numId w:val="3"/>
        </w:num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Просування мережевої взаємодії у сфері інформації і знань на локальному, національному, регіональному і міжнародному рівнях. </w:t>
      </w:r>
    </w:p>
    <w:p w:rsidR="00423593" w:rsidRDefault="00423593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7001B" w:rsidRPr="00423593" w:rsidRDefault="00AC0C5C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  <w:r w:rsidR="0077001B" w:rsidRPr="00423593">
        <w:rPr>
          <w:rFonts w:ascii="Times New Roman" w:hAnsi="Times New Roman" w:cs="Times New Roman"/>
          <w:sz w:val="28"/>
          <w:szCs w:val="28"/>
          <w:lang w:val="uk-UA" w:eastAsia="uk-UA"/>
        </w:rPr>
        <w:t>Основні розділи програми</w:t>
      </w:r>
    </w:p>
    <w:p w:rsidR="0077001B" w:rsidRPr="00423593" w:rsidRDefault="0077001B" w:rsidP="00423593">
      <w:pPr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Програма "Інформація для всіх" складається з наступних 5 розділів: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7972"/>
      </w:tblGrid>
      <w:tr w:rsidR="00647958" w:rsidRPr="00647958" w:rsidTr="00647958">
        <w:tc>
          <w:tcPr>
            <w:tcW w:w="1667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Розділ №1</w:t>
            </w:r>
          </w:p>
        </w:tc>
        <w:tc>
          <w:tcPr>
            <w:tcW w:w="7972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Розвиток інформаційної політики на міжнародному, регіональному і національному рівнях.</w:t>
            </w:r>
          </w:p>
        </w:tc>
      </w:tr>
      <w:tr w:rsidR="00647958" w:rsidRPr="00647958" w:rsidTr="00647958">
        <w:tc>
          <w:tcPr>
            <w:tcW w:w="1667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Розділ №2</w:t>
            </w:r>
          </w:p>
        </w:tc>
        <w:tc>
          <w:tcPr>
            <w:tcW w:w="7972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Розвиток потенціалу і можливостей людини в століття інформації.</w:t>
            </w:r>
          </w:p>
        </w:tc>
      </w:tr>
      <w:tr w:rsidR="00647958" w:rsidRPr="00647958" w:rsidTr="00647958">
        <w:tc>
          <w:tcPr>
            <w:tcW w:w="1667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Розділ №3</w:t>
            </w:r>
          </w:p>
        </w:tc>
        <w:tc>
          <w:tcPr>
            <w:tcW w:w="7972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Посилення установ та інститутів як ворота для інформаційного доступу.</w:t>
            </w:r>
          </w:p>
        </w:tc>
      </w:tr>
      <w:tr w:rsidR="00647958" w:rsidRPr="00647958" w:rsidTr="00647958">
        <w:tc>
          <w:tcPr>
            <w:tcW w:w="1667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Розділ №4</w:t>
            </w:r>
          </w:p>
        </w:tc>
        <w:tc>
          <w:tcPr>
            <w:tcW w:w="7972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Розвиток інструментів, способів і систем інформаційного менеджменту.</w:t>
            </w:r>
          </w:p>
        </w:tc>
      </w:tr>
      <w:tr w:rsidR="00647958" w:rsidRPr="00647958" w:rsidTr="00647958">
        <w:tc>
          <w:tcPr>
            <w:tcW w:w="1667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>Розділ №5</w:t>
            </w:r>
          </w:p>
        </w:tc>
        <w:tc>
          <w:tcPr>
            <w:tcW w:w="7972" w:type="dxa"/>
          </w:tcPr>
          <w:p w:rsidR="00647958" w:rsidRPr="00647958" w:rsidRDefault="00647958" w:rsidP="00FA2904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47958">
              <w:rPr>
                <w:sz w:val="28"/>
                <w:szCs w:val="28"/>
                <w:lang w:val="uk-UA" w:eastAsia="uk-UA"/>
              </w:rPr>
              <w:t xml:space="preserve">Інформаційні технології для освіти, науки, культури і комунікацій. </w:t>
            </w:r>
          </w:p>
        </w:tc>
      </w:tr>
    </w:tbl>
    <w:p w:rsidR="00423593" w:rsidRDefault="00423593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423593" w:rsidRPr="00423593" w:rsidRDefault="00423593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423593">
        <w:rPr>
          <w:b/>
          <w:sz w:val="28"/>
          <w:szCs w:val="28"/>
          <w:lang w:val="uk-UA" w:eastAsia="uk-UA"/>
        </w:rPr>
        <w:t>Розділ 1.</w:t>
      </w:r>
      <w:r w:rsidRPr="00423593">
        <w:rPr>
          <w:sz w:val="28"/>
          <w:szCs w:val="28"/>
          <w:lang w:val="uk-UA" w:eastAsia="uk-UA"/>
        </w:rPr>
        <w:t xml:space="preserve"> </w:t>
      </w:r>
      <w:r w:rsidRPr="00423593">
        <w:rPr>
          <w:b/>
          <w:bCs/>
          <w:sz w:val="28"/>
          <w:szCs w:val="28"/>
          <w:lang w:val="uk-UA" w:eastAsia="uk-UA"/>
        </w:rPr>
        <w:t>Розвиток інформаційної політики на міжнародному, регіональному і національному рівнях.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а) Досягнення міжнародного консенсусу по концепції про загальний і рівноправний доступ до інформації як одного з основних прав людини.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б) Досягнення міжнародного консенсусу в рамках етичних і правових принципів, що відносяться до кіберпростору.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в) Створення міжнародної організації по спостереженню за міжнародною, регіональною і національною інформаційною політикою.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г) Створення кліринг передового досвіду управління, заснованого на застосуванні </w:t>
      </w:r>
      <w:proofErr w:type="spellStart"/>
      <w:r w:rsidRPr="00423593">
        <w:rPr>
          <w:sz w:val="28"/>
          <w:szCs w:val="28"/>
          <w:lang w:val="uk-UA" w:eastAsia="uk-UA"/>
        </w:rPr>
        <w:t>інформаційно</w:t>
      </w:r>
      <w:proofErr w:type="spellEnd"/>
      <w:r w:rsidRPr="00423593">
        <w:rPr>
          <w:sz w:val="28"/>
          <w:szCs w:val="28"/>
          <w:lang w:val="uk-UA" w:eastAsia="uk-UA"/>
        </w:rPr>
        <w:t xml:space="preserve"> - комунікаційних технологій (І</w:t>
      </w:r>
      <w:r w:rsidRPr="00423593">
        <w:rPr>
          <w:sz w:val="28"/>
          <w:szCs w:val="28"/>
          <w:lang w:eastAsia="uk-UA"/>
        </w:rPr>
        <w:t>КТ</w:t>
      </w:r>
      <w:r w:rsidRPr="00423593">
        <w:rPr>
          <w:sz w:val="28"/>
          <w:szCs w:val="28"/>
          <w:lang w:val="uk-UA" w:eastAsia="uk-UA"/>
        </w:rPr>
        <w:t xml:space="preserve">).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д) Встановлення міжнародних рамок збереження світової інформаційної спадщини.</w:t>
      </w:r>
    </w:p>
    <w:p w:rsidR="00423593" w:rsidRDefault="00423593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AC0C5C" w:rsidRPr="00423593" w:rsidRDefault="00AC0C5C" w:rsidP="0042359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</w:pPr>
      <w:r w:rsidRPr="00423593">
        <w:rPr>
          <w:b/>
          <w:sz w:val="28"/>
          <w:szCs w:val="28"/>
          <w:lang w:val="uk-UA" w:eastAsia="uk-UA"/>
        </w:rPr>
        <w:t>Розділ 2.</w:t>
      </w:r>
      <w:r w:rsidRPr="00423593">
        <w:rPr>
          <w:b/>
          <w:bCs/>
          <w:sz w:val="28"/>
          <w:szCs w:val="28"/>
          <w:lang w:val="uk-UA" w:eastAsia="uk-UA"/>
        </w:rPr>
        <w:t>Развитие людських ресурсів, навиків і умінь в століття інформації.</w:t>
      </w:r>
      <w:r w:rsidRPr="00423593">
        <w:rPr>
          <w:b/>
          <w:sz w:val="28"/>
          <w:szCs w:val="28"/>
          <w:lang w:val="uk-UA" w:eastAsia="uk-UA"/>
        </w:rPr>
        <w:t xml:space="preserve"> </w:t>
      </w:r>
    </w:p>
    <w:p w:rsidR="00AC0C5C" w:rsidRPr="00423593" w:rsidRDefault="00AC0C5C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а) Створення міжнародних рамок основ комп'ютерної письменності. </w:t>
      </w:r>
    </w:p>
    <w:p w:rsidR="00AC0C5C" w:rsidRPr="00423593" w:rsidRDefault="00AC0C5C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б) Створення системи підвищення кваліфікації інформаційних фахівців з використанням ІКТ. </w:t>
      </w:r>
    </w:p>
    <w:p w:rsidR="00AC0C5C" w:rsidRPr="00423593" w:rsidRDefault="00AC0C5C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в) Створення рамок міжнародної системи акредитації і сертифікації повчальної діяльності в інформаційній сфері.</w:t>
      </w:r>
    </w:p>
    <w:p w:rsidR="00423593" w:rsidRDefault="00423593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77001B" w:rsidRPr="00423593" w:rsidRDefault="0077001B" w:rsidP="0042359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</w:pPr>
      <w:r w:rsidRPr="00423593">
        <w:rPr>
          <w:b/>
          <w:sz w:val="28"/>
          <w:szCs w:val="28"/>
          <w:lang w:val="uk-UA" w:eastAsia="uk-UA"/>
        </w:rPr>
        <w:t xml:space="preserve">Розділ 3. </w:t>
      </w:r>
      <w:r w:rsidRPr="00423593">
        <w:rPr>
          <w:b/>
          <w:bCs/>
          <w:sz w:val="28"/>
          <w:szCs w:val="28"/>
          <w:lang w:val="uk-UA" w:eastAsia="uk-UA"/>
        </w:rPr>
        <w:t>Посилення ролі інституцій в забезпеченні доступу до інформації</w:t>
      </w:r>
    </w:p>
    <w:p w:rsidR="0077001B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а</w:t>
      </w:r>
      <w:r w:rsidR="0077001B" w:rsidRPr="00423593">
        <w:rPr>
          <w:sz w:val="28"/>
          <w:szCs w:val="28"/>
          <w:lang w:val="uk-UA" w:eastAsia="uk-UA"/>
        </w:rPr>
        <w:t xml:space="preserve">) Створення порталу </w:t>
      </w:r>
      <w:r w:rsidR="0077001B" w:rsidRPr="00647958">
        <w:rPr>
          <w:sz w:val="28"/>
          <w:szCs w:val="28"/>
          <w:lang w:val="uk-UA" w:eastAsia="uk-UA"/>
        </w:rPr>
        <w:t>ЮНЕСКО</w:t>
      </w:r>
      <w:r w:rsidR="0077001B" w:rsidRPr="00423593">
        <w:rPr>
          <w:sz w:val="28"/>
          <w:szCs w:val="28"/>
          <w:lang w:val="uk-UA" w:eastAsia="uk-UA"/>
        </w:rPr>
        <w:t xml:space="preserve"> для доступу до інформаційних установ і організацій у всьому світі. </w:t>
      </w:r>
    </w:p>
    <w:p w:rsidR="0077001B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</w:t>
      </w:r>
      <w:r w:rsidR="0077001B" w:rsidRPr="00423593">
        <w:rPr>
          <w:sz w:val="28"/>
          <w:szCs w:val="28"/>
          <w:lang w:val="uk-UA" w:eastAsia="uk-UA"/>
        </w:rPr>
        <w:t xml:space="preserve">) Створення національних точок доступу до безкоштовної інформації в декількох країнах кожного регіону. </w:t>
      </w:r>
    </w:p>
    <w:p w:rsidR="0077001B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="0077001B" w:rsidRPr="00423593">
        <w:rPr>
          <w:sz w:val="28"/>
          <w:szCs w:val="28"/>
          <w:lang w:val="uk-UA" w:eastAsia="uk-UA"/>
        </w:rPr>
        <w:t xml:space="preserve">) Розробка і реалізація національних стратегій за </w:t>
      </w:r>
      <w:r w:rsidR="0077001B" w:rsidRPr="00647958">
        <w:rPr>
          <w:sz w:val="28"/>
          <w:szCs w:val="28"/>
          <w:lang w:val="uk-UA" w:eastAsia="uk-UA"/>
        </w:rPr>
        <w:t>оцифровыванию</w:t>
      </w:r>
      <w:r w:rsidR="0077001B" w:rsidRPr="00423593">
        <w:rPr>
          <w:sz w:val="28"/>
          <w:szCs w:val="28"/>
          <w:lang w:val="uk-UA" w:eastAsia="uk-UA"/>
        </w:rPr>
        <w:t xml:space="preserve"> інформацією в чотирьох країнах кожного регіону. </w:t>
      </w:r>
    </w:p>
    <w:p w:rsidR="0077001B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</w:t>
      </w:r>
      <w:r w:rsidR="0077001B" w:rsidRPr="00423593">
        <w:rPr>
          <w:sz w:val="28"/>
          <w:szCs w:val="28"/>
          <w:lang w:val="uk-UA" w:eastAsia="uk-UA"/>
        </w:rPr>
        <w:t>) Створення стандартів для управління і збереження зафіксованих знань</w:t>
      </w:r>
    </w:p>
    <w:p w:rsidR="00423593" w:rsidRDefault="00423593" w:rsidP="0042359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</w:pPr>
    </w:p>
    <w:p w:rsidR="0077001B" w:rsidRPr="00423593" w:rsidRDefault="0077001B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423593">
        <w:rPr>
          <w:b/>
          <w:sz w:val="28"/>
          <w:szCs w:val="28"/>
          <w:lang w:val="uk-UA" w:eastAsia="uk-UA"/>
        </w:rPr>
        <w:t>Розділ 4.</w:t>
      </w:r>
      <w:r w:rsidRPr="00423593">
        <w:rPr>
          <w:b/>
          <w:bCs/>
          <w:sz w:val="28"/>
          <w:szCs w:val="28"/>
          <w:lang w:val="uk-UA" w:eastAsia="uk-UA"/>
        </w:rPr>
        <w:t>Развитие інструментів, способів і систем інформаційного менеджменту.</w:t>
      </w:r>
      <w:r w:rsidRPr="00423593">
        <w:rPr>
          <w:sz w:val="28"/>
          <w:szCs w:val="28"/>
          <w:lang w:val="uk-UA" w:eastAsia="uk-UA"/>
        </w:rPr>
        <w:t xml:space="preserve"> </w:t>
      </w:r>
    </w:p>
    <w:p w:rsidR="0077001B" w:rsidRPr="00423593" w:rsidRDefault="0077001B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lastRenderedPageBreak/>
        <w:t xml:space="preserve">а) Провидіння аналізу потреб регіонів і планування політики створення інструментів інформаційного менеджменту. </w:t>
      </w:r>
    </w:p>
    <w:p w:rsidR="0077001B" w:rsidRPr="00423593" w:rsidRDefault="0077001B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б) Створення багатомовного зведення інформації про інструменти управління загальнодоступною інформацією. </w:t>
      </w:r>
    </w:p>
    <w:p w:rsidR="0077001B" w:rsidRPr="00423593" w:rsidRDefault="0077001B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в) Збір, узагальнення і аналіз передового досвіду, створення стандартів інформаційного менеджменту.</w:t>
      </w:r>
    </w:p>
    <w:p w:rsidR="00423593" w:rsidRDefault="00423593" w:rsidP="0042359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23593" w:rsidRPr="00423593" w:rsidRDefault="00423593" w:rsidP="0042359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</w:pPr>
      <w:r w:rsidRPr="00423593">
        <w:rPr>
          <w:b/>
          <w:sz w:val="28"/>
          <w:szCs w:val="28"/>
          <w:lang w:val="uk-UA" w:eastAsia="uk-UA"/>
        </w:rPr>
        <w:t xml:space="preserve">Розділ 5. </w:t>
      </w:r>
      <w:r w:rsidRPr="00423593">
        <w:rPr>
          <w:b/>
          <w:bCs/>
          <w:sz w:val="28"/>
          <w:szCs w:val="28"/>
          <w:lang w:val="uk-UA" w:eastAsia="uk-UA"/>
        </w:rPr>
        <w:t>Інформаційні технології для освіті, науки культури і комунікацій.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а) Створення міжгалузевої і міждисциплінарної інформаційної платформи для сприяння всім програмам ЮНЕСКО у формулюванні і ухваленні компетентних рішень.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б) Створення усесвітньої організації моніторингу потреб і тенденцій комп'ютерної освіти, що росте.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в) Розробка міжнародних керівних матеріалів по забезпеченню мережевого доступу до наукової інформації.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г) Істотний прогрес в мережевій взаємодії установ і працівників культури і ЗМІ всіх країн в цілях підтримки миру, взаєморозуміння і розвитку.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д) Створення міжнародних рамок по забезпеченню і підтримці багатомовності і різноманітності культур в кіберпросторі. </w:t>
      </w:r>
    </w:p>
    <w:p w:rsidR="00423593" w:rsidRPr="00423593" w:rsidRDefault="00423593" w:rsidP="00647958">
      <w:pPr>
        <w:pStyle w:val="a3"/>
        <w:spacing w:before="0" w:beforeAutospacing="0" w:after="0" w:afterAutospacing="0"/>
        <w:ind w:left="1134" w:hanging="426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е) Створення усесвітньої організації моніторингу розвитку ЗМІ в інформаційному суспільстві.</w:t>
      </w:r>
    </w:p>
    <w:p w:rsidR="00423593" w:rsidRDefault="00423593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7001B" w:rsidRPr="00423593" w:rsidRDefault="00AC0C5C" w:rsidP="0042359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35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77001B" w:rsidRPr="00423593">
        <w:rPr>
          <w:rFonts w:ascii="Times New Roman" w:hAnsi="Times New Roman" w:cs="Times New Roman"/>
          <w:sz w:val="28"/>
          <w:szCs w:val="28"/>
          <w:lang w:val="uk-UA" w:eastAsia="uk-UA"/>
        </w:rPr>
        <w:t>Принципи здійснення програми.</w:t>
      </w:r>
    </w:p>
    <w:p w:rsidR="0077001B" w:rsidRPr="00423593" w:rsidRDefault="0077001B" w:rsidP="0042359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/>
          <w:sz w:val="28"/>
          <w:szCs w:val="28"/>
          <w:lang w:val="uk-UA" w:eastAsia="uk-UA"/>
        </w:rPr>
      </w:pPr>
      <w:r w:rsidRPr="00423593">
        <w:rPr>
          <w:b/>
          <w:bCs/>
          <w:i/>
          <w:sz w:val="28"/>
          <w:szCs w:val="28"/>
          <w:lang w:val="uk-UA" w:eastAsia="uk-UA"/>
        </w:rPr>
        <w:t xml:space="preserve">Партнерство і співпраця. </w:t>
      </w:r>
    </w:p>
    <w:p w:rsidR="0077001B" w:rsidRPr="00423593" w:rsidRDefault="0077001B" w:rsidP="00423593">
      <w:pPr>
        <w:ind w:firstLine="567"/>
        <w:jc w:val="both"/>
        <w:rPr>
          <w:sz w:val="28"/>
          <w:szCs w:val="28"/>
          <w:lang w:val="uk-UA"/>
        </w:rPr>
      </w:pPr>
      <w:r w:rsidRPr="00423593">
        <w:rPr>
          <w:sz w:val="28"/>
          <w:szCs w:val="28"/>
          <w:lang w:val="uk-UA" w:eastAsia="uk-UA"/>
        </w:rPr>
        <w:t xml:space="preserve">Успіх досягнення кінцевої мети програми "Інформація для Всіх" вимагає ефективної співпраці і взаємодії з різноманітними зацікавленими організаціями - учасниками. Для цього "Інформація для всіх" повинна робити ставку на посилення ролі зовнішньої співпраці і партнерства в цій роботі усередині ЮНЕСКО і на підтримку зовнішніх програм. Необхідно прагне до співпраці з іншими міжнародними програмами, що входять і не входять в систему ООН, для того, щоб гармонізувати позиції і політикові. Для досягнення цілей Програми, слід встановити співпрацю з неурядовими організаціями - посередниками і приватним сектором, створюючи ефект, що тим самим </w:t>
      </w:r>
      <w:proofErr w:type="spellStart"/>
      <w:r w:rsidRPr="00423593">
        <w:rPr>
          <w:sz w:val="28"/>
          <w:szCs w:val="28"/>
          <w:lang w:val="uk-UA" w:eastAsia="uk-UA"/>
        </w:rPr>
        <w:t>мультиплікує</w:t>
      </w:r>
      <w:proofErr w:type="spellEnd"/>
      <w:r w:rsidRPr="00423593">
        <w:rPr>
          <w:sz w:val="28"/>
          <w:szCs w:val="28"/>
          <w:lang w:val="uk-UA" w:eastAsia="uk-UA"/>
        </w:rPr>
        <w:t xml:space="preserve">, за допомогою більш довершених комунікацій і співпраці. Внутрішню співпрацю необхідно збільшити до такого ступеня, щоб "Інформація для всіх" стала близьким партнером секторів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. </w:t>
      </w:r>
    </w:p>
    <w:p w:rsidR="0077001B" w:rsidRPr="00423593" w:rsidRDefault="0077001B" w:rsidP="00423593">
      <w:pPr>
        <w:ind w:firstLine="567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>Програма повинна використовувати при здійсненні своєї діяльності І</w:t>
      </w:r>
      <w:r w:rsidRPr="00423593">
        <w:rPr>
          <w:sz w:val="28"/>
          <w:szCs w:val="28"/>
          <w:lang w:eastAsia="uk-UA"/>
        </w:rPr>
        <w:t>КТ</w:t>
      </w:r>
      <w:r w:rsidRPr="00423593">
        <w:rPr>
          <w:sz w:val="28"/>
          <w:szCs w:val="28"/>
          <w:lang w:val="uk-UA" w:eastAsia="uk-UA"/>
        </w:rPr>
        <w:t xml:space="preserve"> і встановлювати постійний діалог із зацікавленими співтовариствами. </w:t>
      </w:r>
    </w:p>
    <w:p w:rsidR="00423593" w:rsidRPr="00423593" w:rsidRDefault="00423593" w:rsidP="0042359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/>
          <w:sz w:val="28"/>
          <w:szCs w:val="28"/>
          <w:lang w:val="uk-UA" w:eastAsia="uk-UA"/>
        </w:rPr>
      </w:pPr>
      <w:r w:rsidRPr="00423593">
        <w:rPr>
          <w:b/>
          <w:bCs/>
          <w:i/>
          <w:sz w:val="28"/>
          <w:szCs w:val="28"/>
          <w:lang w:val="uk-UA" w:eastAsia="uk-UA"/>
        </w:rPr>
        <w:t>Оцінки.</w:t>
      </w:r>
    </w:p>
    <w:p w:rsidR="00423593" w:rsidRPr="00423593" w:rsidRDefault="00423593" w:rsidP="00423593">
      <w:pPr>
        <w:ind w:firstLine="360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Усвідомлюючи, що технології полегшують досягнення кінцевої програмної мети, Програма "Інформація для всіх" включає механізми для оцінки соціальної, економічної і політичної дії ІКТ і їх ефективність в досягненні кінцевої мети Програми. </w:t>
      </w:r>
    </w:p>
    <w:p w:rsidR="00423593" w:rsidRPr="00423593" w:rsidRDefault="00423593" w:rsidP="00423593">
      <w:pPr>
        <w:ind w:firstLine="360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Програма "Інформація для всіх" визначає пріоритети для майбутньої роботи і способи оцінки цієї діяльності. Повна оцінка Програми і очікуваних результатів буде винесена на сьомий рік здійснення ( відповідно в останній рік </w:t>
      </w:r>
      <w:r w:rsidRPr="00423593">
        <w:rPr>
          <w:sz w:val="28"/>
          <w:szCs w:val="28"/>
          <w:lang w:val="uk-UA" w:eastAsia="uk-UA"/>
        </w:rPr>
        <w:lastRenderedPageBreak/>
        <w:t xml:space="preserve">середньостроковій стратегії </w:t>
      </w:r>
      <w:r w:rsidRPr="00423593">
        <w:rPr>
          <w:sz w:val="28"/>
          <w:szCs w:val="28"/>
          <w:lang w:eastAsia="uk-UA"/>
        </w:rPr>
        <w:t>ЮНЕСКО</w:t>
      </w:r>
      <w:r w:rsidRPr="00423593">
        <w:rPr>
          <w:sz w:val="28"/>
          <w:szCs w:val="28"/>
          <w:lang w:val="uk-UA" w:eastAsia="uk-UA"/>
        </w:rPr>
        <w:t xml:space="preserve">). Стратегія і діяльність коректуватимуться в світлі цих оцінок. </w:t>
      </w:r>
    </w:p>
    <w:p w:rsidR="0077001B" w:rsidRPr="00423593" w:rsidRDefault="0077001B" w:rsidP="0042359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/>
          <w:sz w:val="28"/>
          <w:szCs w:val="28"/>
          <w:lang w:val="uk-UA" w:eastAsia="uk-UA"/>
        </w:rPr>
      </w:pPr>
      <w:r w:rsidRPr="00423593">
        <w:rPr>
          <w:b/>
          <w:bCs/>
          <w:i/>
          <w:sz w:val="28"/>
          <w:szCs w:val="28"/>
          <w:lang w:val="uk-UA" w:eastAsia="uk-UA"/>
        </w:rPr>
        <w:t>Принципи здійснення проекту.</w:t>
      </w:r>
    </w:p>
    <w:p w:rsidR="00AC0C5C" w:rsidRPr="00423593" w:rsidRDefault="0077001B" w:rsidP="004235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423593">
        <w:rPr>
          <w:sz w:val="28"/>
          <w:szCs w:val="28"/>
          <w:lang w:val="uk-UA" w:eastAsia="uk-UA"/>
        </w:rPr>
        <w:t xml:space="preserve">На рівні діяльності, проекти, здійснювані в рамках програми "Інформація для всіх", повинні бути такими, що </w:t>
      </w:r>
      <w:proofErr w:type="spellStart"/>
      <w:r w:rsidRPr="00423593">
        <w:rPr>
          <w:sz w:val="28"/>
          <w:szCs w:val="28"/>
          <w:lang w:val="uk-UA" w:eastAsia="uk-UA"/>
        </w:rPr>
        <w:t>каталізують</w:t>
      </w:r>
      <w:proofErr w:type="spellEnd"/>
      <w:r w:rsidRPr="00423593">
        <w:rPr>
          <w:sz w:val="28"/>
          <w:szCs w:val="28"/>
          <w:lang w:val="uk-UA" w:eastAsia="uk-UA"/>
        </w:rPr>
        <w:t xml:space="preserve">, носити пілотний характер, мати завершений вигляд, включати оцінний компонент і застосовувати допоміжні додаткові принципи (наднаціональний рівень ). Особливий акцент повинен бути зроблений на функціях спостереження і </w:t>
      </w:r>
      <w:proofErr w:type="spellStart"/>
      <w:r w:rsidRPr="00423593">
        <w:rPr>
          <w:sz w:val="28"/>
          <w:szCs w:val="28"/>
          <w:lang w:val="uk-UA" w:eastAsia="uk-UA"/>
        </w:rPr>
        <w:t>кліринга</w:t>
      </w:r>
      <w:proofErr w:type="spellEnd"/>
      <w:r w:rsidRPr="00423593">
        <w:rPr>
          <w:sz w:val="28"/>
          <w:szCs w:val="28"/>
          <w:lang w:val="uk-UA" w:eastAsia="uk-UA"/>
        </w:rPr>
        <w:t xml:space="preserve"> Програми. </w:t>
      </w:r>
    </w:p>
    <w:p w:rsidR="00D47120" w:rsidRPr="00423593" w:rsidRDefault="00D47120" w:rsidP="00423593">
      <w:pPr>
        <w:ind w:firstLine="360"/>
        <w:jc w:val="both"/>
        <w:rPr>
          <w:sz w:val="28"/>
          <w:szCs w:val="28"/>
          <w:lang w:val="uk-UA" w:eastAsia="uk-UA"/>
        </w:rPr>
      </w:pPr>
    </w:p>
    <w:sectPr w:rsidR="00D47120" w:rsidRPr="00423593" w:rsidSect="0077001B">
      <w:pgSz w:w="11907" w:h="16839"/>
      <w:pgMar w:top="850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7DCE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432E7"/>
    <w:multiLevelType w:val="hybridMultilevel"/>
    <w:tmpl w:val="2E943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29ED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F47B0"/>
    <w:multiLevelType w:val="hybridMultilevel"/>
    <w:tmpl w:val="5410832E"/>
    <w:lvl w:ilvl="0" w:tplc="4BC2D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72DB8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1B"/>
    <w:rsid w:val="000525B9"/>
    <w:rsid w:val="00077E73"/>
    <w:rsid w:val="000946FA"/>
    <w:rsid w:val="000A6E13"/>
    <w:rsid w:val="000B1E1F"/>
    <w:rsid w:val="00114F81"/>
    <w:rsid w:val="0013728C"/>
    <w:rsid w:val="00175E81"/>
    <w:rsid w:val="001C1C78"/>
    <w:rsid w:val="001C7E18"/>
    <w:rsid w:val="001E1639"/>
    <w:rsid w:val="00201046"/>
    <w:rsid w:val="00203CE8"/>
    <w:rsid w:val="00257200"/>
    <w:rsid w:val="00262C7C"/>
    <w:rsid w:val="002716D1"/>
    <w:rsid w:val="002814F0"/>
    <w:rsid w:val="00304787"/>
    <w:rsid w:val="00331783"/>
    <w:rsid w:val="00364C5F"/>
    <w:rsid w:val="0036575D"/>
    <w:rsid w:val="003B10C0"/>
    <w:rsid w:val="003B2D5B"/>
    <w:rsid w:val="003C040B"/>
    <w:rsid w:val="00403260"/>
    <w:rsid w:val="00412437"/>
    <w:rsid w:val="00423593"/>
    <w:rsid w:val="00424AB6"/>
    <w:rsid w:val="00450702"/>
    <w:rsid w:val="0050035D"/>
    <w:rsid w:val="00512DEB"/>
    <w:rsid w:val="00514F60"/>
    <w:rsid w:val="00527666"/>
    <w:rsid w:val="00544A06"/>
    <w:rsid w:val="005725A6"/>
    <w:rsid w:val="005825AA"/>
    <w:rsid w:val="00596C19"/>
    <w:rsid w:val="005B13DB"/>
    <w:rsid w:val="005C145B"/>
    <w:rsid w:val="00600292"/>
    <w:rsid w:val="0060222E"/>
    <w:rsid w:val="00632E02"/>
    <w:rsid w:val="00647958"/>
    <w:rsid w:val="00677B67"/>
    <w:rsid w:val="0068390A"/>
    <w:rsid w:val="006D2DCD"/>
    <w:rsid w:val="006E09D9"/>
    <w:rsid w:val="00732506"/>
    <w:rsid w:val="0077001B"/>
    <w:rsid w:val="007973AA"/>
    <w:rsid w:val="007A7044"/>
    <w:rsid w:val="007B440E"/>
    <w:rsid w:val="007B559E"/>
    <w:rsid w:val="007E61D3"/>
    <w:rsid w:val="00804D8A"/>
    <w:rsid w:val="00822E2F"/>
    <w:rsid w:val="008D5C49"/>
    <w:rsid w:val="008D61DF"/>
    <w:rsid w:val="008E21B5"/>
    <w:rsid w:val="008F164D"/>
    <w:rsid w:val="00936FE0"/>
    <w:rsid w:val="009442CC"/>
    <w:rsid w:val="00946F58"/>
    <w:rsid w:val="009544DC"/>
    <w:rsid w:val="009605A7"/>
    <w:rsid w:val="009679EE"/>
    <w:rsid w:val="009771EF"/>
    <w:rsid w:val="009774D4"/>
    <w:rsid w:val="009D62BB"/>
    <w:rsid w:val="00A1293D"/>
    <w:rsid w:val="00A461B4"/>
    <w:rsid w:val="00A72750"/>
    <w:rsid w:val="00AC0C5C"/>
    <w:rsid w:val="00AE2268"/>
    <w:rsid w:val="00B00954"/>
    <w:rsid w:val="00B02F17"/>
    <w:rsid w:val="00B05BAE"/>
    <w:rsid w:val="00B1502D"/>
    <w:rsid w:val="00BF563E"/>
    <w:rsid w:val="00C13936"/>
    <w:rsid w:val="00C17F02"/>
    <w:rsid w:val="00C6555F"/>
    <w:rsid w:val="00C6668C"/>
    <w:rsid w:val="00C71188"/>
    <w:rsid w:val="00C81CE5"/>
    <w:rsid w:val="00CF208F"/>
    <w:rsid w:val="00D01727"/>
    <w:rsid w:val="00D47120"/>
    <w:rsid w:val="00D52164"/>
    <w:rsid w:val="00DE2932"/>
    <w:rsid w:val="00E05AC8"/>
    <w:rsid w:val="00E1509E"/>
    <w:rsid w:val="00E153A4"/>
    <w:rsid w:val="00E57A4B"/>
    <w:rsid w:val="00EB25FC"/>
    <w:rsid w:val="00EC1EC9"/>
    <w:rsid w:val="00EE6A38"/>
    <w:rsid w:val="00EF0E96"/>
    <w:rsid w:val="00F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63E"/>
    <w:rPr>
      <w:sz w:val="24"/>
      <w:szCs w:val="24"/>
      <w:lang w:val="ru-RU" w:eastAsia="ja-JP"/>
    </w:rPr>
  </w:style>
  <w:style w:type="paragraph" w:styleId="2">
    <w:name w:val="heading 2"/>
    <w:basedOn w:val="a"/>
    <w:next w:val="a"/>
    <w:qFormat/>
    <w:rsid w:val="0077001B"/>
    <w:pPr>
      <w:keepNext/>
      <w:widowControl w:val="0"/>
      <w:shd w:val="clear" w:color="auto" w:fill="FFFFFF"/>
      <w:autoSpaceDE w:val="0"/>
      <w:autoSpaceDN w:val="0"/>
      <w:adjustRightInd w:val="0"/>
      <w:ind w:firstLine="59"/>
      <w:jc w:val="both"/>
      <w:outlineLvl w:val="1"/>
    </w:pPr>
    <w:rPr>
      <w:rFonts w:ascii="Arial" w:eastAsia="Times New Roman" w:hAnsi="Arial" w:cs="Arial"/>
      <w:b/>
      <w:bCs/>
      <w:i/>
      <w:iCs/>
      <w:color w:val="000000"/>
      <w:u w:val="single"/>
      <w:lang w:eastAsia="ru-RU"/>
    </w:rPr>
  </w:style>
  <w:style w:type="paragraph" w:styleId="3">
    <w:name w:val="heading 3"/>
    <w:basedOn w:val="a"/>
    <w:next w:val="a"/>
    <w:qFormat/>
    <w:rsid w:val="007700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1B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rsid w:val="0064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4795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47958"/>
    <w:rPr>
      <w:rFonts w:ascii="Tahoma" w:hAnsi="Tahoma" w:cs="Tahoma"/>
      <w:sz w:val="16"/>
      <w:szCs w:val="16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63E"/>
    <w:rPr>
      <w:sz w:val="24"/>
      <w:szCs w:val="24"/>
      <w:lang w:val="ru-RU" w:eastAsia="ja-JP"/>
    </w:rPr>
  </w:style>
  <w:style w:type="paragraph" w:styleId="2">
    <w:name w:val="heading 2"/>
    <w:basedOn w:val="a"/>
    <w:next w:val="a"/>
    <w:qFormat/>
    <w:rsid w:val="0077001B"/>
    <w:pPr>
      <w:keepNext/>
      <w:widowControl w:val="0"/>
      <w:shd w:val="clear" w:color="auto" w:fill="FFFFFF"/>
      <w:autoSpaceDE w:val="0"/>
      <w:autoSpaceDN w:val="0"/>
      <w:adjustRightInd w:val="0"/>
      <w:ind w:firstLine="59"/>
      <w:jc w:val="both"/>
      <w:outlineLvl w:val="1"/>
    </w:pPr>
    <w:rPr>
      <w:rFonts w:ascii="Arial" w:eastAsia="Times New Roman" w:hAnsi="Arial" w:cs="Arial"/>
      <w:b/>
      <w:bCs/>
      <w:i/>
      <w:iCs/>
      <w:color w:val="000000"/>
      <w:u w:val="single"/>
      <w:lang w:eastAsia="ru-RU"/>
    </w:rPr>
  </w:style>
  <w:style w:type="paragraph" w:styleId="3">
    <w:name w:val="heading 3"/>
    <w:basedOn w:val="a"/>
    <w:next w:val="a"/>
    <w:qFormat/>
    <w:rsid w:val="007700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1B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rsid w:val="0064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4795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47958"/>
    <w:rPr>
      <w:rFonts w:ascii="Tahoma" w:hAnsi="Tahoma" w:cs="Tahoma"/>
      <w:sz w:val="16"/>
      <w:szCs w:val="16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ЮНЕСКО "Інформація для всіх"</vt:lpstr>
      <vt:lpstr>Програма ЮНЕСКО "Інформація для всіх"</vt:lpstr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ЮНЕСКО "Інформація для всіх"</dc:title>
  <dc:creator>Черникова</dc:creator>
  <cp:lastModifiedBy>LA</cp:lastModifiedBy>
  <cp:revision>3</cp:revision>
  <dcterms:created xsi:type="dcterms:W3CDTF">2021-01-24T23:30:00Z</dcterms:created>
  <dcterms:modified xsi:type="dcterms:W3CDTF">2021-01-24T23:35:00Z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